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8D4" w:rsidRDefault="009518D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9518D4" w:rsidRPr="00450F88" w:rsidTr="00681B34">
        <w:tc>
          <w:tcPr>
            <w:tcW w:w="2500" w:type="pct"/>
            <w:gridSpan w:val="4"/>
            <w:shd w:val="clear" w:color="auto" w:fill="B2A1C7" w:themeFill="accent4" w:themeFillTint="99"/>
          </w:tcPr>
          <w:p w:rsidR="009518D4" w:rsidRPr="00173B20" w:rsidRDefault="009518D4" w:rsidP="00681B34">
            <w:pPr>
              <w:spacing w:after="0" w:line="240" w:lineRule="auto"/>
              <w:jc w:val="center"/>
              <w:rPr>
                <w:b/>
                <w:sz w:val="40"/>
                <w:szCs w:val="40"/>
              </w:rPr>
            </w:pPr>
            <w:r w:rsidRPr="009518D4">
              <w:rPr>
                <w:b/>
                <w:sz w:val="40"/>
                <w:szCs w:val="40"/>
              </w:rPr>
              <w:t>Grade 2—Unit 2</w:t>
            </w:r>
            <w:r w:rsidRPr="00173B20">
              <w:rPr>
                <w:b/>
                <w:sz w:val="40"/>
                <w:szCs w:val="40"/>
              </w:rPr>
              <w:t>A</w:t>
            </w:r>
          </w:p>
        </w:tc>
        <w:tc>
          <w:tcPr>
            <w:tcW w:w="2500" w:type="pct"/>
            <w:gridSpan w:val="4"/>
            <w:shd w:val="clear" w:color="auto" w:fill="B2A1C7" w:themeFill="accent4" w:themeFillTint="99"/>
          </w:tcPr>
          <w:p w:rsidR="009518D4" w:rsidRPr="00173B20" w:rsidRDefault="009518D4" w:rsidP="00681B34">
            <w:pPr>
              <w:pStyle w:val="NoSpacing"/>
              <w:jc w:val="center"/>
              <w:rPr>
                <w:b/>
                <w:sz w:val="40"/>
                <w:szCs w:val="40"/>
              </w:rPr>
            </w:pPr>
            <w:r w:rsidRPr="00173B20">
              <w:rPr>
                <w:b/>
                <w:sz w:val="40"/>
                <w:szCs w:val="40"/>
              </w:rPr>
              <w:t>Making Decisions</w:t>
            </w:r>
          </w:p>
        </w:tc>
      </w:tr>
      <w:tr w:rsidR="009518D4" w:rsidRPr="00450F88" w:rsidTr="00681B34">
        <w:tc>
          <w:tcPr>
            <w:tcW w:w="5000" w:type="pct"/>
            <w:gridSpan w:val="8"/>
            <w:shd w:val="clear" w:color="auto" w:fill="B2A1C7" w:themeFill="accent4" w:themeFillTint="99"/>
          </w:tcPr>
          <w:p w:rsidR="009518D4" w:rsidRPr="00450F88" w:rsidRDefault="009518D4" w:rsidP="00681B34">
            <w:pPr>
              <w:pStyle w:val="NoSpacing"/>
              <w:jc w:val="center"/>
              <w:rPr>
                <w:b/>
              </w:rPr>
            </w:pPr>
            <w:r w:rsidRPr="00450F88">
              <w:rPr>
                <w:b/>
              </w:rPr>
              <w:t>MODULE  A</w:t>
            </w:r>
          </w:p>
        </w:tc>
      </w:tr>
      <w:tr w:rsidR="009518D4" w:rsidRPr="00450F88" w:rsidTr="00681B34">
        <w:tc>
          <w:tcPr>
            <w:tcW w:w="5000" w:type="pct"/>
            <w:gridSpan w:val="8"/>
            <w:shd w:val="clear" w:color="auto" w:fill="B2A1C7" w:themeFill="accent4" w:themeFillTint="99"/>
          </w:tcPr>
          <w:p w:rsidR="009518D4" w:rsidRPr="00450F88" w:rsidRDefault="009518D4" w:rsidP="00681B34">
            <w:pPr>
              <w:pStyle w:val="NoSpacing"/>
              <w:jc w:val="center"/>
              <w:rPr>
                <w:b/>
              </w:rPr>
            </w:pPr>
            <w:r w:rsidRPr="00450F88">
              <w:rPr>
                <w:b/>
              </w:rPr>
              <w:t>Anchor and Supporting Texts</w:t>
            </w:r>
          </w:p>
        </w:tc>
      </w:tr>
      <w:tr w:rsidR="009518D4" w:rsidRPr="00450F88" w:rsidTr="009518D4">
        <w:tc>
          <w:tcPr>
            <w:tcW w:w="2500" w:type="pct"/>
            <w:gridSpan w:val="4"/>
          </w:tcPr>
          <w:p w:rsidR="009518D4" w:rsidRPr="00450F88" w:rsidRDefault="009518D4" w:rsidP="00C05D70">
            <w:pPr>
              <w:pStyle w:val="NoSpacing"/>
              <w:rPr>
                <w:b/>
                <w:u w:val="single"/>
              </w:rPr>
            </w:pPr>
            <w:r w:rsidRPr="00450F88">
              <w:rPr>
                <w:b/>
                <w:u w:val="single"/>
              </w:rPr>
              <w:t>Anchor Text:</w:t>
            </w:r>
          </w:p>
          <w:p w:rsidR="009518D4" w:rsidRPr="00450F88" w:rsidRDefault="009518D4" w:rsidP="00C05D70">
            <w:pPr>
              <w:pStyle w:val="NoSpacing"/>
              <w:rPr>
                <w:b/>
              </w:rPr>
            </w:pPr>
            <w:r>
              <w:rPr>
                <w:b/>
              </w:rPr>
              <w:t>Alexander, Who Used to Be Rich Last Sunday (570L)</w:t>
            </w:r>
          </w:p>
        </w:tc>
        <w:tc>
          <w:tcPr>
            <w:tcW w:w="2500" w:type="pct"/>
            <w:gridSpan w:val="4"/>
          </w:tcPr>
          <w:p w:rsidR="009518D4" w:rsidRPr="00450F88" w:rsidRDefault="009518D4" w:rsidP="00C05D70">
            <w:pPr>
              <w:pStyle w:val="NoSpacing"/>
              <w:rPr>
                <w:b/>
                <w:u w:val="single"/>
              </w:rPr>
            </w:pPr>
            <w:r w:rsidRPr="00450F88">
              <w:rPr>
                <w:b/>
                <w:u w:val="single"/>
              </w:rPr>
              <w:t>Supporting Text:</w:t>
            </w:r>
          </w:p>
          <w:p w:rsidR="009518D4" w:rsidRPr="00450F88" w:rsidRDefault="009518D4" w:rsidP="00C05D70">
            <w:pPr>
              <w:pStyle w:val="NoSpacing"/>
              <w:rPr>
                <w:b/>
              </w:rPr>
            </w:pPr>
            <w:r>
              <w:rPr>
                <w:b/>
              </w:rPr>
              <w:t>A Chair for My Mother (640L)</w:t>
            </w:r>
          </w:p>
        </w:tc>
      </w:tr>
      <w:tr w:rsidR="009518D4" w:rsidTr="00681B34">
        <w:tc>
          <w:tcPr>
            <w:tcW w:w="5000" w:type="pct"/>
            <w:gridSpan w:val="8"/>
            <w:shd w:val="clear" w:color="auto" w:fill="B2A1C7" w:themeFill="accent4" w:themeFillTint="99"/>
          </w:tcPr>
          <w:p w:rsidR="009518D4" w:rsidRDefault="009518D4" w:rsidP="00681B34">
            <w:pPr>
              <w:pStyle w:val="NoSpacing"/>
              <w:jc w:val="center"/>
              <w:rPr>
                <w:b/>
              </w:rPr>
            </w:pPr>
            <w:r>
              <w:rPr>
                <w:b/>
              </w:rPr>
              <w:t>Standards Highlights</w:t>
            </w:r>
          </w:p>
        </w:tc>
      </w:tr>
      <w:tr w:rsidR="009518D4" w:rsidTr="009518D4">
        <w:tc>
          <w:tcPr>
            <w:tcW w:w="5000" w:type="pct"/>
            <w:gridSpan w:val="8"/>
          </w:tcPr>
          <w:p w:rsidR="009518D4" w:rsidRDefault="009518D4" w:rsidP="00FB38FF">
            <w:pPr>
              <w:pStyle w:val="NoSpacing"/>
              <w:numPr>
                <w:ilvl w:val="0"/>
                <w:numId w:val="8"/>
              </w:numPr>
              <w:rPr>
                <w:b/>
              </w:rPr>
            </w:pPr>
            <w:r>
              <w:rPr>
                <w:b/>
              </w:rPr>
              <w:t>Story structure</w:t>
            </w:r>
          </w:p>
          <w:p w:rsidR="009518D4" w:rsidRDefault="009518D4" w:rsidP="00FB38FF">
            <w:pPr>
              <w:pStyle w:val="NoSpacing"/>
              <w:numPr>
                <w:ilvl w:val="0"/>
                <w:numId w:val="8"/>
              </w:numPr>
              <w:rPr>
                <w:b/>
              </w:rPr>
            </w:pPr>
            <w:r>
              <w:rPr>
                <w:b/>
              </w:rPr>
              <w:t>Story elements</w:t>
            </w:r>
          </w:p>
          <w:p w:rsidR="009518D4" w:rsidRDefault="009518D4" w:rsidP="00FB38FF">
            <w:pPr>
              <w:pStyle w:val="NoSpacing"/>
              <w:numPr>
                <w:ilvl w:val="0"/>
                <w:numId w:val="8"/>
              </w:numPr>
              <w:rPr>
                <w:b/>
              </w:rPr>
            </w:pPr>
            <w:r>
              <w:rPr>
                <w:b/>
              </w:rPr>
              <w:t xml:space="preserve">Details </w:t>
            </w:r>
          </w:p>
        </w:tc>
      </w:tr>
      <w:tr w:rsidR="009518D4" w:rsidRPr="00450F88" w:rsidTr="00681B34">
        <w:tc>
          <w:tcPr>
            <w:tcW w:w="5000" w:type="pct"/>
            <w:gridSpan w:val="8"/>
            <w:shd w:val="clear" w:color="auto" w:fill="B2A1C7" w:themeFill="accent4" w:themeFillTint="99"/>
          </w:tcPr>
          <w:p w:rsidR="009518D4" w:rsidRPr="00450F88" w:rsidRDefault="009518D4" w:rsidP="00681B34">
            <w:pPr>
              <w:pStyle w:val="NoSpacing"/>
              <w:jc w:val="center"/>
              <w:rPr>
                <w:b/>
              </w:rPr>
            </w:pPr>
            <w:r w:rsidRPr="00450F88">
              <w:rPr>
                <w:b/>
              </w:rPr>
              <w:t>Standards (CCLS)</w:t>
            </w:r>
          </w:p>
        </w:tc>
      </w:tr>
      <w:tr w:rsidR="009518D4" w:rsidRPr="00D72CF5" w:rsidTr="009518D4">
        <w:tc>
          <w:tcPr>
            <w:tcW w:w="1000" w:type="pct"/>
          </w:tcPr>
          <w:p w:rsidR="009518D4" w:rsidRPr="00FB38FF" w:rsidRDefault="009518D4" w:rsidP="009518D4">
            <w:pPr>
              <w:pStyle w:val="NoSpacing"/>
              <w:rPr>
                <w:b/>
              </w:rPr>
            </w:pPr>
            <w:r w:rsidRPr="00FB38FF">
              <w:rPr>
                <w:b/>
              </w:rPr>
              <w:t>Reading: Literature</w:t>
            </w:r>
          </w:p>
          <w:p w:rsidR="009518D4" w:rsidRPr="00D72CF5" w:rsidRDefault="009518D4" w:rsidP="009518D4">
            <w:pPr>
              <w:pStyle w:val="NoSpacing"/>
              <w:numPr>
                <w:ilvl w:val="0"/>
                <w:numId w:val="5"/>
              </w:numPr>
            </w:pPr>
            <w:r>
              <w:t>RL.2.1, RL.2.3, RL.2.4, RL.2.5, RL.2.6, RL.2.7, RL.2.10</w:t>
            </w:r>
          </w:p>
        </w:tc>
        <w:tc>
          <w:tcPr>
            <w:tcW w:w="1000" w:type="pct"/>
            <w:gridSpan w:val="2"/>
          </w:tcPr>
          <w:p w:rsidR="009518D4" w:rsidRPr="00FB38FF" w:rsidRDefault="009518D4" w:rsidP="009518D4">
            <w:pPr>
              <w:pStyle w:val="NoSpacing"/>
              <w:rPr>
                <w:b/>
              </w:rPr>
            </w:pPr>
            <w:r w:rsidRPr="00FB38FF">
              <w:rPr>
                <w:b/>
              </w:rPr>
              <w:t>Reading: Foundational Skills</w:t>
            </w:r>
          </w:p>
          <w:p w:rsidR="009518D4" w:rsidRPr="00D72CF5" w:rsidRDefault="009518D4" w:rsidP="009518D4">
            <w:pPr>
              <w:pStyle w:val="NoSpacing"/>
              <w:numPr>
                <w:ilvl w:val="0"/>
                <w:numId w:val="5"/>
              </w:numPr>
            </w:pPr>
            <w:r>
              <w:t>RL.2.4, RF.2.4b</w:t>
            </w:r>
          </w:p>
        </w:tc>
        <w:tc>
          <w:tcPr>
            <w:tcW w:w="1000" w:type="pct"/>
            <w:gridSpan w:val="2"/>
          </w:tcPr>
          <w:p w:rsidR="009518D4" w:rsidRPr="00FB38FF" w:rsidRDefault="009518D4" w:rsidP="009518D4">
            <w:pPr>
              <w:pStyle w:val="NoSpacing"/>
              <w:rPr>
                <w:b/>
              </w:rPr>
            </w:pPr>
            <w:r w:rsidRPr="00FB38FF">
              <w:rPr>
                <w:b/>
              </w:rPr>
              <w:t>Writing:</w:t>
            </w:r>
          </w:p>
          <w:p w:rsidR="009518D4" w:rsidRPr="00D72CF5" w:rsidRDefault="009518D4" w:rsidP="009518D4">
            <w:pPr>
              <w:pStyle w:val="NoSpacing"/>
              <w:numPr>
                <w:ilvl w:val="0"/>
                <w:numId w:val="5"/>
              </w:numPr>
            </w:pPr>
            <w:r>
              <w:t>W.2.3, W.2.5, W.2.6, W.2.7</w:t>
            </w:r>
          </w:p>
        </w:tc>
        <w:tc>
          <w:tcPr>
            <w:tcW w:w="1000" w:type="pct"/>
            <w:gridSpan w:val="2"/>
          </w:tcPr>
          <w:p w:rsidR="009518D4" w:rsidRPr="00FB38FF" w:rsidRDefault="009518D4" w:rsidP="009518D4">
            <w:pPr>
              <w:pStyle w:val="NoSpacing"/>
              <w:rPr>
                <w:b/>
              </w:rPr>
            </w:pPr>
            <w:r w:rsidRPr="00FB38FF">
              <w:rPr>
                <w:b/>
              </w:rPr>
              <w:t>Speaking and Listening:</w:t>
            </w:r>
          </w:p>
          <w:p w:rsidR="009518D4" w:rsidRPr="00D72CF5" w:rsidRDefault="009518D4" w:rsidP="009518D4">
            <w:pPr>
              <w:pStyle w:val="NoSpacing"/>
              <w:numPr>
                <w:ilvl w:val="0"/>
                <w:numId w:val="5"/>
              </w:numPr>
            </w:pPr>
            <w:r>
              <w:t>SL.2.1, SL.2.1a-c, SL.2.2, SL.2.3, SL.2.5</w:t>
            </w:r>
          </w:p>
        </w:tc>
        <w:tc>
          <w:tcPr>
            <w:tcW w:w="1000" w:type="pct"/>
          </w:tcPr>
          <w:p w:rsidR="009518D4" w:rsidRPr="00FB38FF" w:rsidRDefault="009518D4" w:rsidP="009518D4">
            <w:pPr>
              <w:pStyle w:val="NoSpacing"/>
              <w:rPr>
                <w:b/>
              </w:rPr>
            </w:pPr>
            <w:r w:rsidRPr="00FB38FF">
              <w:rPr>
                <w:b/>
              </w:rPr>
              <w:t>Language:</w:t>
            </w:r>
          </w:p>
          <w:p w:rsidR="009518D4" w:rsidRPr="00D72CF5" w:rsidRDefault="009518D4" w:rsidP="009518D4">
            <w:pPr>
              <w:pStyle w:val="NoSpacing"/>
              <w:numPr>
                <w:ilvl w:val="0"/>
                <w:numId w:val="5"/>
              </w:numPr>
            </w:pPr>
            <w:r>
              <w:t xml:space="preserve">L.2.1, L.2.1a-f, L.2.2, L.2.2a, L.2.2e, L.2.3, L.2.4, L.2.4a, L.2.4e, </w:t>
            </w:r>
            <w:r w:rsidR="00A45B76">
              <w:t xml:space="preserve"> L.2.5, L.2.6</w:t>
            </w:r>
          </w:p>
        </w:tc>
      </w:tr>
      <w:tr w:rsidR="009518D4" w:rsidRPr="00450F88" w:rsidTr="00681B34">
        <w:tc>
          <w:tcPr>
            <w:tcW w:w="5000" w:type="pct"/>
            <w:gridSpan w:val="8"/>
            <w:shd w:val="clear" w:color="auto" w:fill="B2A1C7" w:themeFill="accent4" w:themeFillTint="99"/>
          </w:tcPr>
          <w:p w:rsidR="009518D4" w:rsidRPr="00450F88" w:rsidRDefault="009518D4" w:rsidP="00681B34">
            <w:pPr>
              <w:pStyle w:val="NoSpacing"/>
              <w:jc w:val="center"/>
              <w:rPr>
                <w:b/>
              </w:rPr>
            </w:pPr>
            <w:r w:rsidRPr="00450F88">
              <w:rPr>
                <w:b/>
              </w:rPr>
              <w:t>GOALS</w:t>
            </w:r>
          </w:p>
        </w:tc>
      </w:tr>
      <w:tr w:rsidR="009518D4" w:rsidRPr="00450F88" w:rsidTr="009518D4">
        <w:tc>
          <w:tcPr>
            <w:tcW w:w="5000" w:type="pct"/>
            <w:gridSpan w:val="8"/>
          </w:tcPr>
          <w:p w:rsidR="009518D4" w:rsidRDefault="009518D4" w:rsidP="00C05D70">
            <w:pPr>
              <w:pStyle w:val="NoSpacing"/>
              <w:numPr>
                <w:ilvl w:val="0"/>
                <w:numId w:val="1"/>
              </w:numPr>
              <w:rPr>
                <w:b/>
              </w:rPr>
            </w:pPr>
            <w:r>
              <w:rPr>
                <w:b/>
              </w:rPr>
              <w:t>Readers will describe the structure of a story, with a special emphasis on beginnings and endings.</w:t>
            </w:r>
            <w:r w:rsidR="00A45B76">
              <w:rPr>
                <w:b/>
              </w:rPr>
              <w:t xml:space="preserve"> (RL.2.5)</w:t>
            </w:r>
          </w:p>
          <w:p w:rsidR="009518D4" w:rsidRDefault="009518D4" w:rsidP="00C05D70">
            <w:pPr>
              <w:pStyle w:val="NoSpacing"/>
              <w:numPr>
                <w:ilvl w:val="0"/>
                <w:numId w:val="1"/>
              </w:numPr>
              <w:rPr>
                <w:b/>
              </w:rPr>
            </w:pPr>
            <w:r>
              <w:rPr>
                <w:b/>
              </w:rPr>
              <w:t>Writers will write a narrative that recounts a sequence of events using beginnings, endings and details to describe actions, thoughts and feelings.</w:t>
            </w:r>
            <w:r w:rsidR="00A45B76">
              <w:rPr>
                <w:b/>
              </w:rPr>
              <w:t xml:space="preserve"> (W.2.3)</w:t>
            </w:r>
          </w:p>
          <w:p w:rsidR="009518D4" w:rsidRPr="00450F88" w:rsidRDefault="009518D4" w:rsidP="00C05D70">
            <w:pPr>
              <w:pStyle w:val="NoSpacing"/>
              <w:numPr>
                <w:ilvl w:val="0"/>
                <w:numId w:val="1"/>
              </w:numPr>
              <w:rPr>
                <w:b/>
              </w:rPr>
            </w:pPr>
            <w:r>
              <w:rPr>
                <w:b/>
              </w:rPr>
              <w:t>Learners will recognize that people make decisions based on their needs, wants and the availability of resources.</w:t>
            </w:r>
          </w:p>
        </w:tc>
      </w:tr>
      <w:tr w:rsidR="009518D4" w:rsidRPr="00450F88" w:rsidTr="00681B34">
        <w:tc>
          <w:tcPr>
            <w:tcW w:w="5000" w:type="pct"/>
            <w:gridSpan w:val="8"/>
            <w:shd w:val="clear" w:color="auto" w:fill="B2A1C7" w:themeFill="accent4" w:themeFillTint="99"/>
          </w:tcPr>
          <w:p w:rsidR="009518D4" w:rsidRPr="00450F88" w:rsidRDefault="009518D4" w:rsidP="00681B34">
            <w:pPr>
              <w:pStyle w:val="NoSpacing"/>
              <w:jc w:val="center"/>
              <w:rPr>
                <w:b/>
              </w:rPr>
            </w:pPr>
            <w:r w:rsidRPr="00450F88">
              <w:rPr>
                <w:b/>
              </w:rPr>
              <w:t>Enduring Understandings:</w:t>
            </w:r>
          </w:p>
        </w:tc>
      </w:tr>
      <w:tr w:rsidR="009518D4" w:rsidRPr="00450F88" w:rsidTr="009518D4">
        <w:tc>
          <w:tcPr>
            <w:tcW w:w="1667" w:type="pct"/>
            <w:gridSpan w:val="2"/>
          </w:tcPr>
          <w:p w:rsidR="009518D4" w:rsidRPr="00450F88" w:rsidRDefault="009518D4" w:rsidP="00C05D70">
            <w:pPr>
              <w:pStyle w:val="NoSpacing"/>
            </w:pPr>
            <w:r>
              <w:t>Readers understand that knowing the structure of a story helps them comprehend the text.</w:t>
            </w:r>
            <w:r w:rsidR="00A45B76">
              <w:t xml:space="preserve"> (RL.2.5)</w:t>
            </w:r>
          </w:p>
        </w:tc>
        <w:tc>
          <w:tcPr>
            <w:tcW w:w="1667" w:type="pct"/>
            <w:gridSpan w:val="4"/>
          </w:tcPr>
          <w:p w:rsidR="009518D4" w:rsidRPr="00450F88" w:rsidRDefault="009518D4" w:rsidP="00C05D70">
            <w:pPr>
              <w:pStyle w:val="NoSpacing"/>
            </w:pPr>
            <w:r>
              <w:t>Writers understand that use of details, descriptive language and dialogue enhances writing.</w:t>
            </w:r>
            <w:r w:rsidR="00A45B76">
              <w:t xml:space="preserve"> (W.2.3)</w:t>
            </w:r>
          </w:p>
        </w:tc>
        <w:tc>
          <w:tcPr>
            <w:tcW w:w="1666" w:type="pct"/>
            <w:gridSpan w:val="2"/>
          </w:tcPr>
          <w:p w:rsidR="009518D4" w:rsidRPr="00450F88" w:rsidRDefault="009518D4" w:rsidP="00C05D70">
            <w:pPr>
              <w:pStyle w:val="NoSpacing"/>
            </w:pPr>
            <w:r>
              <w:t>Learners understand that people make decisions based on their needs and wants.</w:t>
            </w:r>
          </w:p>
        </w:tc>
      </w:tr>
      <w:tr w:rsidR="009518D4" w:rsidRPr="00450F88" w:rsidTr="00681B34">
        <w:tc>
          <w:tcPr>
            <w:tcW w:w="5000" w:type="pct"/>
            <w:gridSpan w:val="8"/>
            <w:shd w:val="clear" w:color="auto" w:fill="B2A1C7" w:themeFill="accent4" w:themeFillTint="99"/>
          </w:tcPr>
          <w:p w:rsidR="009518D4" w:rsidRPr="00450F88" w:rsidRDefault="009518D4" w:rsidP="00681B34">
            <w:pPr>
              <w:pStyle w:val="NoSpacing"/>
              <w:jc w:val="center"/>
              <w:rPr>
                <w:b/>
              </w:rPr>
            </w:pPr>
            <w:r w:rsidRPr="00450F88">
              <w:rPr>
                <w:b/>
              </w:rPr>
              <w:t>Big Idea and Content Connection</w:t>
            </w:r>
          </w:p>
        </w:tc>
      </w:tr>
      <w:tr w:rsidR="009518D4" w:rsidRPr="00B650D0" w:rsidTr="009518D4">
        <w:tc>
          <w:tcPr>
            <w:tcW w:w="5000" w:type="pct"/>
            <w:gridSpan w:val="8"/>
          </w:tcPr>
          <w:p w:rsidR="009518D4" w:rsidRDefault="009518D4" w:rsidP="00C05D70">
            <w:pPr>
              <w:pStyle w:val="NoSpacing"/>
              <w:rPr>
                <w:b/>
              </w:rPr>
            </w:pPr>
            <w:r>
              <w:rPr>
                <w:b/>
              </w:rPr>
              <w:t>Decisions</w:t>
            </w:r>
          </w:p>
          <w:p w:rsidR="009518D4" w:rsidRDefault="009518D4" w:rsidP="00C05D70">
            <w:pPr>
              <w:pStyle w:val="NoSpacing"/>
              <w:rPr>
                <w:b/>
              </w:rPr>
            </w:pPr>
          </w:p>
          <w:p w:rsidR="009518D4" w:rsidRDefault="009518D4" w:rsidP="00C05D70">
            <w:pPr>
              <w:pStyle w:val="NoSpacing"/>
              <w:rPr>
                <w:b/>
              </w:rPr>
            </w:pPr>
            <w:r>
              <w:rPr>
                <w:b/>
              </w:rPr>
              <w:t>Social Studies Content Connection</w:t>
            </w:r>
          </w:p>
          <w:p w:rsidR="009518D4" w:rsidRDefault="009518D4" w:rsidP="00A45B76">
            <w:pPr>
              <w:pStyle w:val="NoSpacing"/>
              <w:numPr>
                <w:ilvl w:val="0"/>
                <w:numId w:val="6"/>
              </w:numPr>
              <w:rPr>
                <w:b/>
              </w:rPr>
            </w:pPr>
            <w:r>
              <w:rPr>
                <w:b/>
              </w:rPr>
              <w:t>2.9</w:t>
            </w:r>
            <w:proofErr w:type="gramStart"/>
            <w:r>
              <w:rPr>
                <w:b/>
              </w:rPr>
              <w:t>.a</w:t>
            </w:r>
            <w:proofErr w:type="gramEnd"/>
            <w:r>
              <w:rPr>
                <w:b/>
              </w:rPr>
              <w:t xml:space="preserve">  People make decisions based on their needs, wants, and the availability of resources.</w:t>
            </w:r>
          </w:p>
          <w:p w:rsidR="009518D4" w:rsidRPr="00B650D0" w:rsidRDefault="009518D4" w:rsidP="00A45B76">
            <w:pPr>
              <w:pStyle w:val="NoSpacing"/>
              <w:numPr>
                <w:ilvl w:val="0"/>
                <w:numId w:val="6"/>
              </w:numPr>
              <w:rPr>
                <w:b/>
              </w:rPr>
            </w:pPr>
            <w:r>
              <w:rPr>
                <w:b/>
              </w:rPr>
              <w:t>2.9</w:t>
            </w:r>
            <w:proofErr w:type="gramStart"/>
            <w:r>
              <w:rPr>
                <w:b/>
              </w:rPr>
              <w:t>.c</w:t>
            </w:r>
            <w:proofErr w:type="gramEnd"/>
            <w:r>
              <w:rPr>
                <w:b/>
              </w:rPr>
              <w:t xml:space="preserve">   Scarcity, price of goods and services, and choice all influence economic decisions made by individuals and communities.</w:t>
            </w:r>
          </w:p>
        </w:tc>
      </w:tr>
      <w:tr w:rsidR="009518D4" w:rsidRPr="00B650D0" w:rsidTr="00681B34">
        <w:tc>
          <w:tcPr>
            <w:tcW w:w="5000" w:type="pct"/>
            <w:gridSpan w:val="8"/>
            <w:shd w:val="clear" w:color="auto" w:fill="B2A1C7" w:themeFill="accent4" w:themeFillTint="99"/>
          </w:tcPr>
          <w:p w:rsidR="009518D4" w:rsidRPr="00B650D0" w:rsidRDefault="009518D4" w:rsidP="00681B34">
            <w:pPr>
              <w:pStyle w:val="NoSpacing"/>
              <w:jc w:val="center"/>
              <w:rPr>
                <w:b/>
              </w:rPr>
            </w:pPr>
            <w:r w:rsidRPr="00B650D0">
              <w:rPr>
                <w:b/>
              </w:rPr>
              <w:t>Essential Question(s)</w:t>
            </w:r>
          </w:p>
        </w:tc>
      </w:tr>
      <w:tr w:rsidR="009518D4" w:rsidRPr="00B650D0" w:rsidTr="009518D4">
        <w:tc>
          <w:tcPr>
            <w:tcW w:w="5000" w:type="pct"/>
            <w:gridSpan w:val="8"/>
          </w:tcPr>
          <w:p w:rsidR="009518D4" w:rsidRDefault="009518D4" w:rsidP="00C05D70">
            <w:pPr>
              <w:pStyle w:val="NoSpacing"/>
            </w:pPr>
            <w:r w:rsidRPr="00B650D0">
              <w:rPr>
                <w:b/>
                <w:u w:val="single"/>
              </w:rPr>
              <w:t>Reading:</w:t>
            </w:r>
          </w:p>
          <w:p w:rsidR="009518D4" w:rsidRDefault="009518D4" w:rsidP="00C05D70">
            <w:pPr>
              <w:pStyle w:val="NoSpacing"/>
              <w:numPr>
                <w:ilvl w:val="0"/>
                <w:numId w:val="2"/>
              </w:numPr>
            </w:pPr>
            <w:r>
              <w:t>How do readers identify beginnings and endings?</w:t>
            </w:r>
            <w:r w:rsidR="00A45B76">
              <w:t xml:space="preserve"> (RL.2.5)</w:t>
            </w:r>
          </w:p>
          <w:p w:rsidR="009518D4" w:rsidRPr="00B650D0" w:rsidRDefault="009518D4" w:rsidP="00C05D70">
            <w:pPr>
              <w:pStyle w:val="NoSpacing"/>
              <w:rPr>
                <w:b/>
                <w:u w:val="single"/>
              </w:rPr>
            </w:pPr>
            <w:r w:rsidRPr="00B650D0">
              <w:rPr>
                <w:b/>
                <w:u w:val="single"/>
              </w:rPr>
              <w:t>Writing:</w:t>
            </w:r>
          </w:p>
          <w:p w:rsidR="009518D4" w:rsidRPr="00B650D0" w:rsidRDefault="009518D4" w:rsidP="00C05D70">
            <w:pPr>
              <w:pStyle w:val="NoSpacing"/>
              <w:numPr>
                <w:ilvl w:val="0"/>
                <w:numId w:val="2"/>
              </w:numPr>
            </w:pPr>
            <w:r>
              <w:t>How does using details describing actions, thoughts, and feelings make stories more interesting?</w:t>
            </w:r>
            <w:r w:rsidR="00A45B76">
              <w:t xml:space="preserve"> (W.2.3)</w:t>
            </w:r>
          </w:p>
        </w:tc>
      </w:tr>
      <w:tr w:rsidR="009518D4" w:rsidRPr="00450F88" w:rsidTr="00681B34">
        <w:tc>
          <w:tcPr>
            <w:tcW w:w="5000" w:type="pct"/>
            <w:gridSpan w:val="8"/>
            <w:shd w:val="clear" w:color="auto" w:fill="B2A1C7" w:themeFill="accent4" w:themeFillTint="99"/>
          </w:tcPr>
          <w:p w:rsidR="009518D4" w:rsidRPr="00450F88" w:rsidRDefault="009518D4" w:rsidP="00681B34">
            <w:pPr>
              <w:pStyle w:val="NoSpacing"/>
              <w:jc w:val="center"/>
              <w:rPr>
                <w:b/>
              </w:rPr>
            </w:pPr>
            <w:r w:rsidRPr="00450F88">
              <w:rPr>
                <w:b/>
              </w:rPr>
              <w:lastRenderedPageBreak/>
              <w:t>Writing TYPE</w:t>
            </w:r>
            <w:r>
              <w:rPr>
                <w:b/>
              </w:rPr>
              <w:t>/Genre</w:t>
            </w:r>
          </w:p>
        </w:tc>
      </w:tr>
      <w:tr w:rsidR="009518D4" w:rsidRPr="008B6C36" w:rsidTr="009518D4">
        <w:tc>
          <w:tcPr>
            <w:tcW w:w="5000" w:type="pct"/>
            <w:gridSpan w:val="8"/>
          </w:tcPr>
          <w:p w:rsidR="009518D4" w:rsidRDefault="009518D4" w:rsidP="00C05D70">
            <w:pPr>
              <w:pStyle w:val="NoSpacing"/>
            </w:pPr>
            <w:r>
              <w:t xml:space="preserve">Narrative </w:t>
            </w:r>
          </w:p>
          <w:p w:rsidR="009518D4" w:rsidRPr="008B6C36" w:rsidRDefault="009518D4" w:rsidP="00C05D70">
            <w:pPr>
              <w:pStyle w:val="NoSpacing"/>
              <w:rPr>
                <w:u w:val="single"/>
              </w:rPr>
            </w:pPr>
            <w:r>
              <w:t xml:space="preserve">~Children will refer to Alexander from </w:t>
            </w:r>
            <w:r>
              <w:rPr>
                <w:i/>
              </w:rPr>
              <w:t xml:space="preserve">Alexander Who Used to Be Rich Last </w:t>
            </w:r>
            <w:proofErr w:type="gramStart"/>
            <w:r>
              <w:rPr>
                <w:i/>
              </w:rPr>
              <w:t>Sunday,</w:t>
            </w:r>
            <w:proofErr w:type="gramEnd"/>
            <w:r>
              <w:t xml:space="preserve"> and the girl from </w:t>
            </w:r>
            <w:r>
              <w:rPr>
                <w:i/>
              </w:rPr>
              <w:t xml:space="preserve">A Chair for My Mother, </w:t>
            </w:r>
            <w:r>
              <w:t xml:space="preserve">and will create a character who wants to buy something.  Children will create a narrative that tells the story of what the character wanted to buy, whether or not he/she was able to buy it, and the decision the character has to make. </w:t>
            </w:r>
          </w:p>
        </w:tc>
      </w:tr>
      <w:tr w:rsidR="009518D4" w:rsidRPr="00450F88" w:rsidTr="00681B34">
        <w:tc>
          <w:tcPr>
            <w:tcW w:w="5000" w:type="pct"/>
            <w:gridSpan w:val="8"/>
            <w:shd w:val="clear" w:color="auto" w:fill="B2A1C7" w:themeFill="accent4" w:themeFillTint="99"/>
          </w:tcPr>
          <w:p w:rsidR="009518D4" w:rsidRPr="00450F88" w:rsidRDefault="009518D4" w:rsidP="00681B34">
            <w:pPr>
              <w:pStyle w:val="NoSpacing"/>
              <w:jc w:val="center"/>
              <w:rPr>
                <w:b/>
              </w:rPr>
            </w:pPr>
            <w:r w:rsidRPr="00450F88">
              <w:rPr>
                <w:b/>
              </w:rPr>
              <w:t>Target Standard(s):</w:t>
            </w:r>
            <w:r>
              <w:rPr>
                <w:b/>
              </w:rPr>
              <w:t xml:space="preserve"> W.2.3</w:t>
            </w:r>
          </w:p>
        </w:tc>
      </w:tr>
      <w:tr w:rsidR="009518D4" w:rsidRPr="00450F88" w:rsidTr="00C05D70">
        <w:tc>
          <w:tcPr>
            <w:tcW w:w="5000" w:type="pct"/>
            <w:gridSpan w:val="8"/>
            <w:shd w:val="clear" w:color="auto" w:fill="FFFFFF"/>
          </w:tcPr>
          <w:p w:rsidR="009518D4" w:rsidRPr="00450F88" w:rsidRDefault="009518D4" w:rsidP="00C05D70">
            <w:pPr>
              <w:pStyle w:val="NoSpacing"/>
            </w:pPr>
            <w:r>
              <w:t>Write narratives in which they recount a well-elaborated event or short sequence of events, include details to describe actions, thoughts, and feelings, use temporal words to signal event order, and provide a sense of closure.</w:t>
            </w:r>
          </w:p>
        </w:tc>
      </w:tr>
      <w:tr w:rsidR="009518D4" w:rsidRPr="00B91F7F" w:rsidTr="00681B34">
        <w:tc>
          <w:tcPr>
            <w:tcW w:w="5000" w:type="pct"/>
            <w:gridSpan w:val="8"/>
            <w:shd w:val="clear" w:color="auto" w:fill="B2A1C7" w:themeFill="accent4" w:themeFillTint="99"/>
          </w:tcPr>
          <w:p w:rsidR="009518D4" w:rsidRPr="00B91F7F" w:rsidRDefault="009518D4" w:rsidP="00681B34">
            <w:pPr>
              <w:pStyle w:val="NoSpacing"/>
              <w:jc w:val="center"/>
              <w:rPr>
                <w:b/>
              </w:rPr>
            </w:pPr>
            <w:r w:rsidRPr="00B91F7F">
              <w:rPr>
                <w:b/>
              </w:rPr>
              <w:t>Sample Writing Activities</w:t>
            </w:r>
          </w:p>
        </w:tc>
      </w:tr>
      <w:tr w:rsidR="009518D4" w:rsidRPr="004233AA" w:rsidTr="009518D4">
        <w:tc>
          <w:tcPr>
            <w:tcW w:w="5000" w:type="pct"/>
            <w:gridSpan w:val="8"/>
          </w:tcPr>
          <w:p w:rsidR="009518D4" w:rsidRDefault="009518D4" w:rsidP="00C05D70">
            <w:pPr>
              <w:pStyle w:val="NoSpacing"/>
              <w:numPr>
                <w:ilvl w:val="0"/>
                <w:numId w:val="3"/>
              </w:numPr>
            </w:pPr>
            <w:r>
              <w:t xml:space="preserve">Children will describe the overall structure of </w:t>
            </w:r>
            <w:r>
              <w:rPr>
                <w:i/>
              </w:rPr>
              <w:t>Alexander, Who Used to Be Rich Last Sunday</w:t>
            </w:r>
            <w:r>
              <w:t xml:space="preserve"> using visual images, to show that the beginning introduces the story and the ending concludes the action. (Lesson 2)</w:t>
            </w:r>
          </w:p>
          <w:p w:rsidR="009518D4" w:rsidRDefault="009518D4" w:rsidP="00C05D70">
            <w:pPr>
              <w:pStyle w:val="NoSpacing"/>
              <w:numPr>
                <w:ilvl w:val="0"/>
                <w:numId w:val="3"/>
              </w:numPr>
            </w:pPr>
            <w:r>
              <w:t>Children will recount the story of A Chair for My Mother.  Children will describe how the girl responded to the events at the beginning, middle, and end. (Lesson 10)</w:t>
            </w:r>
          </w:p>
          <w:p w:rsidR="009518D4" w:rsidRPr="004233AA" w:rsidRDefault="009518D4" w:rsidP="00C05D70">
            <w:pPr>
              <w:pStyle w:val="NoSpacing"/>
              <w:numPr>
                <w:ilvl w:val="0"/>
                <w:numId w:val="3"/>
              </w:numPr>
            </w:pPr>
            <w:r>
              <w:t>Children will share an opinion about the reading via a collaborative sharing space (e.g</w:t>
            </w:r>
            <w:r w:rsidR="00FB38FF">
              <w:t xml:space="preserve">., website, bulletin board) in </w:t>
            </w:r>
            <w:r>
              <w:t>which they discuss the decisions Alexander and the girl made about how they used their resources. (Lesson 12 and 13)</w:t>
            </w:r>
          </w:p>
        </w:tc>
      </w:tr>
      <w:tr w:rsidR="009518D4" w:rsidRPr="00450F88" w:rsidTr="00681B34">
        <w:tc>
          <w:tcPr>
            <w:tcW w:w="5000" w:type="pct"/>
            <w:gridSpan w:val="8"/>
            <w:shd w:val="clear" w:color="auto" w:fill="B2A1C7" w:themeFill="accent4" w:themeFillTint="99"/>
          </w:tcPr>
          <w:p w:rsidR="009518D4" w:rsidRPr="00450F88" w:rsidRDefault="009518D4" w:rsidP="009518D4">
            <w:pPr>
              <w:pStyle w:val="NoSpacing"/>
              <w:jc w:val="center"/>
              <w:rPr>
                <w:b/>
              </w:rPr>
            </w:pPr>
            <w:r>
              <w:rPr>
                <w:b/>
              </w:rPr>
              <w:t>End of Unit Exam: Unit 2 (Common Core Learning Standards Focus)</w:t>
            </w:r>
          </w:p>
        </w:tc>
      </w:tr>
      <w:tr w:rsidR="009518D4" w:rsidRPr="00D72CF5" w:rsidTr="009518D4">
        <w:tc>
          <w:tcPr>
            <w:tcW w:w="1667" w:type="pct"/>
            <w:gridSpan w:val="2"/>
          </w:tcPr>
          <w:p w:rsidR="009518D4" w:rsidRPr="00A45B76" w:rsidRDefault="00A45B76" w:rsidP="009518D4">
            <w:pPr>
              <w:pStyle w:val="NoSpacing"/>
              <w:rPr>
                <w:b/>
              </w:rPr>
            </w:pPr>
            <w:r w:rsidRPr="00A45B76">
              <w:rPr>
                <w:b/>
              </w:rPr>
              <w:t>Comprehension Portion of Exam</w:t>
            </w:r>
          </w:p>
          <w:p w:rsidR="00A45B76" w:rsidRDefault="00A45B76" w:rsidP="00A45B76">
            <w:pPr>
              <w:pStyle w:val="NoSpacing"/>
              <w:numPr>
                <w:ilvl w:val="0"/>
                <w:numId w:val="2"/>
              </w:numPr>
            </w:pPr>
            <w:r>
              <w:t>Literature 1. Ask and answer such questions as who, what, where, when, why, and how to demonstrate understanding of key details in a text.</w:t>
            </w:r>
          </w:p>
          <w:p w:rsidR="00A45B76" w:rsidRPr="00D72CF5" w:rsidRDefault="00A45B76" w:rsidP="00A45B76">
            <w:pPr>
              <w:pStyle w:val="NoSpacing"/>
              <w:numPr>
                <w:ilvl w:val="0"/>
                <w:numId w:val="2"/>
              </w:numPr>
            </w:pPr>
            <w:r>
              <w:t>Literature 5. Describe the overall structure of a story, including describing how the beginning introduces the story and the ending concludes the action.</w:t>
            </w:r>
          </w:p>
        </w:tc>
        <w:tc>
          <w:tcPr>
            <w:tcW w:w="1667" w:type="pct"/>
            <w:gridSpan w:val="4"/>
          </w:tcPr>
          <w:p w:rsidR="009518D4" w:rsidRPr="00A45B76" w:rsidRDefault="00A45B76" w:rsidP="009518D4">
            <w:pPr>
              <w:pStyle w:val="NoSpacing"/>
              <w:rPr>
                <w:b/>
              </w:rPr>
            </w:pPr>
            <w:r w:rsidRPr="00A45B76">
              <w:rPr>
                <w:b/>
              </w:rPr>
              <w:t>Vocabulary Portion of Exam</w:t>
            </w:r>
          </w:p>
          <w:p w:rsidR="00A45B76" w:rsidRPr="00D72CF5" w:rsidRDefault="00A45B76" w:rsidP="00A45B76">
            <w:pPr>
              <w:pStyle w:val="NoSpacing"/>
              <w:numPr>
                <w:ilvl w:val="0"/>
                <w:numId w:val="7"/>
              </w:numPr>
            </w:pPr>
            <w:r>
              <w:t>Language 4. Determine or clarify the meaning of unknown and multiple-meaning words and phrases based on grade 2 reading and content, choosing flexibly from an array of strategies.</w:t>
            </w:r>
          </w:p>
        </w:tc>
        <w:tc>
          <w:tcPr>
            <w:tcW w:w="1666" w:type="pct"/>
            <w:gridSpan w:val="2"/>
          </w:tcPr>
          <w:p w:rsidR="009518D4" w:rsidRPr="00A45B76" w:rsidRDefault="00A45B76" w:rsidP="009518D4">
            <w:pPr>
              <w:pStyle w:val="NoSpacing"/>
              <w:rPr>
                <w:b/>
              </w:rPr>
            </w:pPr>
            <w:r w:rsidRPr="00A45B76">
              <w:rPr>
                <w:b/>
              </w:rPr>
              <w:t>Writing Portion of Exam</w:t>
            </w:r>
          </w:p>
          <w:p w:rsidR="00A45B76" w:rsidRDefault="00A45B76" w:rsidP="00A45B76">
            <w:pPr>
              <w:pStyle w:val="NoSpacing"/>
              <w:numPr>
                <w:ilvl w:val="0"/>
                <w:numId w:val="7"/>
              </w:numPr>
            </w:pPr>
            <w:r>
              <w:t xml:space="preserve">Writing 1. Write opinion pieces in which they introduce the topic or book they are writing about, state an opinion, supply reasons that support the opinion, use linking words (e.g., because, and, also) to connect opinion and reasons, and provide a concluding statement or section. </w:t>
            </w:r>
          </w:p>
          <w:p w:rsidR="00A45B76" w:rsidRDefault="00A45B76" w:rsidP="00A45B76">
            <w:pPr>
              <w:pStyle w:val="NoSpacing"/>
              <w:numPr>
                <w:ilvl w:val="0"/>
                <w:numId w:val="7"/>
              </w:numPr>
            </w:pPr>
            <w:r>
              <w:t>Writing 3. Write narratives in which they recount a well-elaborated event or short sequence of events, include details to describe actions, thoughts, and feelings, use temporal words to signal event order, and provide a sense of closure.</w:t>
            </w:r>
          </w:p>
          <w:p w:rsidR="00A45B76" w:rsidRDefault="00A45B76" w:rsidP="00A45B76">
            <w:pPr>
              <w:pStyle w:val="NoSpacing"/>
              <w:numPr>
                <w:ilvl w:val="0"/>
                <w:numId w:val="7"/>
              </w:numPr>
            </w:pPr>
            <w:r>
              <w:t>Writing 2. Write informative/explanatory texts in which they introduce a topic, use facts and definitions to develop points, and provide a concluding statement or section.</w:t>
            </w:r>
          </w:p>
          <w:p w:rsidR="00A45B76" w:rsidRPr="00D72CF5" w:rsidRDefault="00A45B76" w:rsidP="00A45B76">
            <w:pPr>
              <w:pStyle w:val="NoSpacing"/>
              <w:numPr>
                <w:ilvl w:val="0"/>
                <w:numId w:val="7"/>
              </w:numPr>
            </w:pPr>
            <w:r>
              <w:t>Writing 8. Recall information from experiences or gather information from provided sources to answer a question.</w:t>
            </w:r>
          </w:p>
        </w:tc>
      </w:tr>
    </w:tbl>
    <w:p w:rsidR="00FB38FF" w:rsidRDefault="00FB38F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173B20" w:rsidRPr="00450F88" w:rsidTr="00681B34">
        <w:tc>
          <w:tcPr>
            <w:tcW w:w="2500" w:type="pct"/>
            <w:gridSpan w:val="4"/>
            <w:shd w:val="clear" w:color="auto" w:fill="B2A1C7" w:themeFill="accent4" w:themeFillTint="99"/>
          </w:tcPr>
          <w:p w:rsidR="00173B20" w:rsidRPr="00173B20" w:rsidRDefault="00173B20" w:rsidP="00681B34">
            <w:pPr>
              <w:pStyle w:val="NoSpacing"/>
              <w:jc w:val="center"/>
              <w:rPr>
                <w:b/>
                <w:sz w:val="40"/>
                <w:szCs w:val="40"/>
              </w:rPr>
            </w:pPr>
            <w:r>
              <w:rPr>
                <w:b/>
                <w:sz w:val="40"/>
                <w:szCs w:val="40"/>
              </w:rPr>
              <w:t>Grade 2: Unit 2B</w:t>
            </w:r>
          </w:p>
        </w:tc>
        <w:tc>
          <w:tcPr>
            <w:tcW w:w="2500" w:type="pct"/>
            <w:gridSpan w:val="4"/>
            <w:shd w:val="clear" w:color="auto" w:fill="B2A1C7" w:themeFill="accent4" w:themeFillTint="99"/>
          </w:tcPr>
          <w:p w:rsidR="00173B20" w:rsidRPr="00173B20" w:rsidRDefault="00173B20" w:rsidP="00681B34">
            <w:pPr>
              <w:pStyle w:val="NoSpacing"/>
              <w:jc w:val="center"/>
              <w:rPr>
                <w:b/>
                <w:sz w:val="40"/>
                <w:szCs w:val="40"/>
              </w:rPr>
            </w:pPr>
            <w:r>
              <w:rPr>
                <w:b/>
                <w:sz w:val="40"/>
                <w:szCs w:val="40"/>
              </w:rPr>
              <w:t>Making Decisions</w:t>
            </w:r>
          </w:p>
        </w:tc>
      </w:tr>
      <w:tr w:rsidR="00FB38FF" w:rsidRPr="00450F88" w:rsidTr="00681B34">
        <w:tc>
          <w:tcPr>
            <w:tcW w:w="5000" w:type="pct"/>
            <w:gridSpan w:val="8"/>
            <w:shd w:val="clear" w:color="auto" w:fill="B2A1C7" w:themeFill="accent4" w:themeFillTint="99"/>
          </w:tcPr>
          <w:p w:rsidR="00FB38FF" w:rsidRPr="00450F88" w:rsidRDefault="00FB38FF" w:rsidP="00681B34">
            <w:pPr>
              <w:pStyle w:val="NoSpacing"/>
              <w:jc w:val="center"/>
              <w:rPr>
                <w:b/>
              </w:rPr>
            </w:pPr>
            <w:r w:rsidRPr="00450F88">
              <w:rPr>
                <w:b/>
              </w:rPr>
              <w:t>MODULE  B</w:t>
            </w:r>
          </w:p>
        </w:tc>
      </w:tr>
      <w:tr w:rsidR="00FB38FF" w:rsidRPr="00450F88" w:rsidTr="00681B34">
        <w:tc>
          <w:tcPr>
            <w:tcW w:w="5000" w:type="pct"/>
            <w:gridSpan w:val="8"/>
            <w:shd w:val="clear" w:color="auto" w:fill="B2A1C7" w:themeFill="accent4" w:themeFillTint="99"/>
          </w:tcPr>
          <w:p w:rsidR="00FB38FF" w:rsidRPr="00450F88" w:rsidRDefault="00FB38FF" w:rsidP="00681B34">
            <w:pPr>
              <w:pStyle w:val="NoSpacing"/>
              <w:jc w:val="center"/>
              <w:rPr>
                <w:b/>
              </w:rPr>
            </w:pPr>
            <w:r w:rsidRPr="00450F88">
              <w:rPr>
                <w:b/>
              </w:rPr>
              <w:t>Anchor and Supporting Texts</w:t>
            </w:r>
          </w:p>
        </w:tc>
      </w:tr>
      <w:tr w:rsidR="00FB38FF" w:rsidRPr="00450F88" w:rsidTr="00FB38FF">
        <w:tc>
          <w:tcPr>
            <w:tcW w:w="2500" w:type="pct"/>
            <w:gridSpan w:val="4"/>
          </w:tcPr>
          <w:p w:rsidR="00FB38FF" w:rsidRPr="00D72CF5" w:rsidRDefault="00FB38FF" w:rsidP="00C05D70">
            <w:pPr>
              <w:pStyle w:val="NoSpacing"/>
              <w:rPr>
                <w:b/>
                <w:u w:val="single"/>
              </w:rPr>
            </w:pPr>
            <w:r w:rsidRPr="00D72CF5">
              <w:rPr>
                <w:b/>
                <w:u w:val="single"/>
              </w:rPr>
              <w:t>Anchor Text:</w:t>
            </w:r>
          </w:p>
          <w:p w:rsidR="00FB38FF" w:rsidRPr="00450F88" w:rsidRDefault="00FB38FF" w:rsidP="00C05D70">
            <w:pPr>
              <w:pStyle w:val="NoSpacing"/>
              <w:rPr>
                <w:b/>
              </w:rPr>
            </w:pPr>
            <w:r>
              <w:rPr>
                <w:b/>
              </w:rPr>
              <w:t>Do I Need It? Or Do I Want It? (510L)</w:t>
            </w:r>
          </w:p>
        </w:tc>
        <w:tc>
          <w:tcPr>
            <w:tcW w:w="2500" w:type="pct"/>
            <w:gridSpan w:val="4"/>
          </w:tcPr>
          <w:p w:rsidR="00FB38FF" w:rsidRPr="00D72CF5" w:rsidRDefault="00FB38FF" w:rsidP="00C05D70">
            <w:pPr>
              <w:pStyle w:val="NoSpacing"/>
              <w:rPr>
                <w:b/>
                <w:u w:val="single"/>
              </w:rPr>
            </w:pPr>
            <w:r w:rsidRPr="00D72CF5">
              <w:rPr>
                <w:b/>
                <w:u w:val="single"/>
              </w:rPr>
              <w:t>Supporting Text:</w:t>
            </w:r>
          </w:p>
          <w:p w:rsidR="00FB38FF" w:rsidRPr="00450F88" w:rsidRDefault="00FB38FF" w:rsidP="00C05D70">
            <w:pPr>
              <w:pStyle w:val="NoSpacing"/>
              <w:rPr>
                <w:b/>
              </w:rPr>
            </w:pPr>
            <w:r>
              <w:rPr>
                <w:b/>
              </w:rPr>
              <w:t xml:space="preserve">I </w:t>
            </w:r>
            <w:proofErr w:type="spellStart"/>
            <w:r>
              <w:rPr>
                <w:b/>
              </w:rPr>
              <w:t>Wanna</w:t>
            </w:r>
            <w:proofErr w:type="spellEnd"/>
            <w:r>
              <w:rPr>
                <w:b/>
              </w:rPr>
              <w:t xml:space="preserve"> Iguana (460L)</w:t>
            </w:r>
          </w:p>
        </w:tc>
      </w:tr>
      <w:tr w:rsidR="00FB38FF" w:rsidRPr="00450F88" w:rsidTr="00681B34">
        <w:tc>
          <w:tcPr>
            <w:tcW w:w="5000" w:type="pct"/>
            <w:gridSpan w:val="8"/>
            <w:shd w:val="clear" w:color="auto" w:fill="B2A1C7" w:themeFill="accent4" w:themeFillTint="99"/>
          </w:tcPr>
          <w:p w:rsidR="00FB38FF" w:rsidRPr="00450F88" w:rsidRDefault="00FB38FF" w:rsidP="00681B34">
            <w:pPr>
              <w:pStyle w:val="NoSpacing"/>
              <w:jc w:val="center"/>
              <w:rPr>
                <w:b/>
              </w:rPr>
            </w:pPr>
            <w:r>
              <w:rPr>
                <w:b/>
              </w:rPr>
              <w:t>Standards Highlights</w:t>
            </w:r>
          </w:p>
        </w:tc>
      </w:tr>
      <w:tr w:rsidR="00FB38FF" w:rsidRPr="00450F88" w:rsidTr="00FB38FF">
        <w:tc>
          <w:tcPr>
            <w:tcW w:w="5000" w:type="pct"/>
            <w:gridSpan w:val="8"/>
          </w:tcPr>
          <w:p w:rsidR="00FB38FF" w:rsidRDefault="00FB38FF" w:rsidP="00173B20">
            <w:pPr>
              <w:pStyle w:val="NoSpacing"/>
              <w:numPr>
                <w:ilvl w:val="0"/>
                <w:numId w:val="13"/>
              </w:numPr>
              <w:rPr>
                <w:b/>
              </w:rPr>
            </w:pPr>
            <w:r>
              <w:rPr>
                <w:b/>
              </w:rPr>
              <w:t>Questions</w:t>
            </w:r>
          </w:p>
          <w:p w:rsidR="00FB38FF" w:rsidRDefault="00FB38FF" w:rsidP="00173B20">
            <w:pPr>
              <w:pStyle w:val="NoSpacing"/>
              <w:numPr>
                <w:ilvl w:val="0"/>
                <w:numId w:val="13"/>
              </w:numPr>
              <w:rPr>
                <w:b/>
              </w:rPr>
            </w:pPr>
            <w:r>
              <w:rPr>
                <w:b/>
              </w:rPr>
              <w:t>Features of text</w:t>
            </w:r>
          </w:p>
          <w:p w:rsidR="00FB38FF" w:rsidRPr="00450F88" w:rsidRDefault="00FB38FF" w:rsidP="00173B20">
            <w:pPr>
              <w:pStyle w:val="NoSpacing"/>
              <w:numPr>
                <w:ilvl w:val="0"/>
                <w:numId w:val="13"/>
              </w:numPr>
              <w:rPr>
                <w:b/>
              </w:rPr>
            </w:pPr>
            <w:r>
              <w:rPr>
                <w:b/>
              </w:rPr>
              <w:t xml:space="preserve">Main Purpose </w:t>
            </w:r>
          </w:p>
        </w:tc>
      </w:tr>
      <w:tr w:rsidR="00FB38FF" w:rsidRPr="00450F88" w:rsidTr="00681B34">
        <w:tc>
          <w:tcPr>
            <w:tcW w:w="5000" w:type="pct"/>
            <w:gridSpan w:val="8"/>
            <w:shd w:val="clear" w:color="auto" w:fill="B2A1C7" w:themeFill="accent4" w:themeFillTint="99"/>
          </w:tcPr>
          <w:p w:rsidR="00FB38FF" w:rsidRPr="00450F88" w:rsidRDefault="00FB38FF" w:rsidP="00681B34">
            <w:pPr>
              <w:pStyle w:val="NoSpacing"/>
              <w:jc w:val="center"/>
              <w:rPr>
                <w:b/>
              </w:rPr>
            </w:pPr>
            <w:r>
              <w:rPr>
                <w:b/>
              </w:rPr>
              <w:t>Standards (CCLS)</w:t>
            </w:r>
          </w:p>
        </w:tc>
      </w:tr>
      <w:tr w:rsidR="0068568B" w:rsidRPr="000E49AA" w:rsidTr="0068568B">
        <w:tc>
          <w:tcPr>
            <w:tcW w:w="1000" w:type="pct"/>
          </w:tcPr>
          <w:p w:rsidR="0068568B" w:rsidRPr="00173B20" w:rsidRDefault="0068568B" w:rsidP="00FB38FF">
            <w:pPr>
              <w:pStyle w:val="NoSpacing"/>
              <w:rPr>
                <w:b/>
              </w:rPr>
            </w:pPr>
            <w:r w:rsidRPr="00173B20">
              <w:rPr>
                <w:b/>
              </w:rPr>
              <w:t xml:space="preserve">Reading: Literature </w:t>
            </w:r>
          </w:p>
          <w:p w:rsidR="0068568B" w:rsidRDefault="0068568B" w:rsidP="0068568B">
            <w:pPr>
              <w:pStyle w:val="NoSpacing"/>
              <w:numPr>
                <w:ilvl w:val="0"/>
                <w:numId w:val="12"/>
              </w:numPr>
            </w:pPr>
            <w:r>
              <w:t>RL.2.1, RL.2.3, RL.2.4</w:t>
            </w:r>
          </w:p>
          <w:p w:rsidR="0068568B" w:rsidRPr="00173B20" w:rsidRDefault="0068568B" w:rsidP="0068568B">
            <w:pPr>
              <w:pStyle w:val="NoSpacing"/>
              <w:rPr>
                <w:b/>
              </w:rPr>
            </w:pPr>
            <w:r w:rsidRPr="00173B20">
              <w:rPr>
                <w:b/>
              </w:rPr>
              <w:t>Reading: Informational Text</w:t>
            </w:r>
          </w:p>
          <w:p w:rsidR="0068568B" w:rsidRPr="000E49AA" w:rsidRDefault="0068568B" w:rsidP="0068568B">
            <w:pPr>
              <w:pStyle w:val="NoSpacing"/>
              <w:numPr>
                <w:ilvl w:val="0"/>
                <w:numId w:val="12"/>
              </w:numPr>
            </w:pPr>
            <w:r>
              <w:t>RI.2.1, RI.2.2, RI.2.4, RI.2.5, RI.2.6, RI.2.7, RI.2.9, RI.2.10</w:t>
            </w:r>
          </w:p>
        </w:tc>
        <w:tc>
          <w:tcPr>
            <w:tcW w:w="1000" w:type="pct"/>
            <w:gridSpan w:val="2"/>
          </w:tcPr>
          <w:p w:rsidR="0068568B" w:rsidRPr="00173B20" w:rsidRDefault="0068568B" w:rsidP="0068568B">
            <w:pPr>
              <w:pStyle w:val="NoSpacing"/>
              <w:rPr>
                <w:b/>
              </w:rPr>
            </w:pPr>
            <w:r w:rsidRPr="00173B20">
              <w:rPr>
                <w:b/>
              </w:rPr>
              <w:t>Reading: Foundational Skills</w:t>
            </w:r>
          </w:p>
          <w:p w:rsidR="0068568B" w:rsidRPr="000E49AA" w:rsidRDefault="0068568B" w:rsidP="0068568B">
            <w:pPr>
              <w:pStyle w:val="NoSpacing"/>
              <w:numPr>
                <w:ilvl w:val="0"/>
                <w:numId w:val="12"/>
              </w:numPr>
            </w:pPr>
            <w:r>
              <w:t>RF.2.4, RF.2.4b, RF.2.4c</w:t>
            </w:r>
          </w:p>
        </w:tc>
        <w:tc>
          <w:tcPr>
            <w:tcW w:w="1000" w:type="pct"/>
            <w:gridSpan w:val="2"/>
          </w:tcPr>
          <w:p w:rsidR="0068568B" w:rsidRPr="00173B20" w:rsidRDefault="0068568B" w:rsidP="0068568B">
            <w:pPr>
              <w:pStyle w:val="NoSpacing"/>
              <w:rPr>
                <w:b/>
              </w:rPr>
            </w:pPr>
            <w:r w:rsidRPr="00173B20">
              <w:rPr>
                <w:b/>
              </w:rPr>
              <w:t>Writing:</w:t>
            </w:r>
          </w:p>
          <w:p w:rsidR="0068568B" w:rsidRPr="000E49AA" w:rsidRDefault="0068568B" w:rsidP="0068568B">
            <w:pPr>
              <w:pStyle w:val="NoSpacing"/>
              <w:numPr>
                <w:ilvl w:val="0"/>
                <w:numId w:val="12"/>
              </w:numPr>
            </w:pPr>
            <w:r>
              <w:t>W.2.1, W.2.6, W.2.7, W.2.8</w:t>
            </w:r>
          </w:p>
        </w:tc>
        <w:tc>
          <w:tcPr>
            <w:tcW w:w="1000" w:type="pct"/>
            <w:gridSpan w:val="2"/>
          </w:tcPr>
          <w:p w:rsidR="0068568B" w:rsidRPr="00173B20" w:rsidRDefault="0068568B" w:rsidP="0068568B">
            <w:pPr>
              <w:pStyle w:val="NoSpacing"/>
              <w:rPr>
                <w:b/>
              </w:rPr>
            </w:pPr>
            <w:r w:rsidRPr="00173B20">
              <w:rPr>
                <w:b/>
              </w:rPr>
              <w:t>Speaking and Listening:</w:t>
            </w:r>
          </w:p>
          <w:p w:rsidR="0068568B" w:rsidRPr="000E49AA" w:rsidRDefault="0068568B" w:rsidP="0068568B">
            <w:pPr>
              <w:pStyle w:val="NoSpacing"/>
              <w:numPr>
                <w:ilvl w:val="0"/>
                <w:numId w:val="12"/>
              </w:numPr>
            </w:pPr>
            <w:r>
              <w:t>SL.2.1, SL.2.1a-c, SL.2.2, SL.2.3, SL.2.5</w:t>
            </w:r>
          </w:p>
        </w:tc>
        <w:tc>
          <w:tcPr>
            <w:tcW w:w="1000" w:type="pct"/>
          </w:tcPr>
          <w:p w:rsidR="0068568B" w:rsidRPr="00173B20" w:rsidRDefault="0068568B" w:rsidP="00FB38FF">
            <w:pPr>
              <w:pStyle w:val="NoSpacing"/>
              <w:rPr>
                <w:b/>
              </w:rPr>
            </w:pPr>
            <w:r w:rsidRPr="00173B20">
              <w:rPr>
                <w:b/>
              </w:rPr>
              <w:t>Language:</w:t>
            </w:r>
          </w:p>
          <w:p w:rsidR="0068568B" w:rsidRPr="000E49AA" w:rsidRDefault="00173B20" w:rsidP="0068568B">
            <w:pPr>
              <w:pStyle w:val="NoSpacing"/>
              <w:numPr>
                <w:ilvl w:val="0"/>
                <w:numId w:val="12"/>
              </w:numPr>
            </w:pPr>
            <w:r>
              <w:t>L.2.1, L.2.1e, L.2.2, L.2.2b, L.2.2e, L.2.3. L.2.3a, L.2.4, L.2.4a, L.2.5, L.2.6</w:t>
            </w:r>
          </w:p>
        </w:tc>
      </w:tr>
      <w:tr w:rsidR="00FB38FF" w:rsidRPr="00450F88" w:rsidTr="00681B34">
        <w:tc>
          <w:tcPr>
            <w:tcW w:w="5000" w:type="pct"/>
            <w:gridSpan w:val="8"/>
            <w:shd w:val="clear" w:color="auto" w:fill="B2A1C7" w:themeFill="accent4" w:themeFillTint="99"/>
          </w:tcPr>
          <w:p w:rsidR="00FB38FF" w:rsidRPr="00450F88" w:rsidRDefault="00FB38FF" w:rsidP="00681B34">
            <w:pPr>
              <w:pStyle w:val="NoSpacing"/>
              <w:jc w:val="center"/>
              <w:rPr>
                <w:b/>
              </w:rPr>
            </w:pPr>
            <w:r>
              <w:rPr>
                <w:b/>
              </w:rPr>
              <w:t>GOALS</w:t>
            </w:r>
          </w:p>
        </w:tc>
      </w:tr>
      <w:tr w:rsidR="00FB38FF" w:rsidRPr="00450F88" w:rsidTr="00FB38FF">
        <w:tc>
          <w:tcPr>
            <w:tcW w:w="5000" w:type="pct"/>
            <w:gridSpan w:val="8"/>
          </w:tcPr>
          <w:p w:rsidR="00FB38FF" w:rsidRPr="00681B34" w:rsidRDefault="00FB38FF" w:rsidP="00C05D70">
            <w:pPr>
              <w:pStyle w:val="NoSpacing"/>
              <w:numPr>
                <w:ilvl w:val="0"/>
                <w:numId w:val="1"/>
              </w:numPr>
            </w:pPr>
            <w:r w:rsidRPr="00681B34">
              <w:t>Readers will ask and answer questions about details and information in a text.</w:t>
            </w:r>
            <w:r w:rsidR="00173B20" w:rsidRPr="00681B34">
              <w:t xml:space="preserve"> (RL.2.1)</w:t>
            </w:r>
          </w:p>
          <w:p w:rsidR="00FB38FF" w:rsidRPr="00681B34" w:rsidRDefault="00FB38FF" w:rsidP="00C05D70">
            <w:pPr>
              <w:pStyle w:val="NoSpacing"/>
              <w:numPr>
                <w:ilvl w:val="0"/>
                <w:numId w:val="1"/>
              </w:numPr>
            </w:pPr>
            <w:r w:rsidRPr="00681B34">
              <w:t>Writers will write an opinion using reasons to express their main purpose.</w:t>
            </w:r>
            <w:r w:rsidR="00173B20" w:rsidRPr="00681B34">
              <w:t xml:space="preserve"> (W.2.1)</w:t>
            </w:r>
          </w:p>
          <w:p w:rsidR="00FB38FF" w:rsidRPr="00450F88" w:rsidRDefault="00FB38FF" w:rsidP="00C05D70">
            <w:pPr>
              <w:pStyle w:val="NoSpacing"/>
              <w:numPr>
                <w:ilvl w:val="0"/>
                <w:numId w:val="1"/>
              </w:numPr>
              <w:rPr>
                <w:b/>
              </w:rPr>
            </w:pPr>
            <w:r w:rsidRPr="00681B34">
              <w:t>Learners will recognize how people make choices based on needs, wants and resources available.</w:t>
            </w:r>
          </w:p>
        </w:tc>
      </w:tr>
      <w:tr w:rsidR="00FB38FF" w:rsidRPr="00450F88" w:rsidTr="00681B34">
        <w:tc>
          <w:tcPr>
            <w:tcW w:w="5000" w:type="pct"/>
            <w:gridSpan w:val="8"/>
            <w:shd w:val="clear" w:color="auto" w:fill="B2A1C7" w:themeFill="accent4" w:themeFillTint="99"/>
          </w:tcPr>
          <w:p w:rsidR="00FB38FF" w:rsidRPr="00450F88" w:rsidRDefault="00FB38FF" w:rsidP="00681B34">
            <w:pPr>
              <w:pStyle w:val="NoSpacing"/>
              <w:jc w:val="center"/>
              <w:rPr>
                <w:b/>
              </w:rPr>
            </w:pPr>
            <w:r w:rsidRPr="00450F88">
              <w:rPr>
                <w:b/>
              </w:rPr>
              <w:t>Enduring Understandings:</w:t>
            </w:r>
          </w:p>
        </w:tc>
      </w:tr>
      <w:tr w:rsidR="00FB38FF" w:rsidRPr="00450F88" w:rsidTr="00FB38FF">
        <w:tc>
          <w:tcPr>
            <w:tcW w:w="1667" w:type="pct"/>
            <w:gridSpan w:val="2"/>
          </w:tcPr>
          <w:p w:rsidR="00FB38FF" w:rsidRPr="00450F88" w:rsidRDefault="00FB38FF" w:rsidP="00C05D70">
            <w:pPr>
              <w:pStyle w:val="NoSpacing"/>
            </w:pPr>
            <w:r>
              <w:t>Readers understand that questions help clarify and extend ideas.</w:t>
            </w:r>
            <w:r w:rsidR="00173B20">
              <w:t xml:space="preserve"> (RL.2.1)</w:t>
            </w:r>
          </w:p>
        </w:tc>
        <w:tc>
          <w:tcPr>
            <w:tcW w:w="1667" w:type="pct"/>
            <w:gridSpan w:val="4"/>
          </w:tcPr>
          <w:p w:rsidR="00FB38FF" w:rsidRPr="00450F88" w:rsidRDefault="00FB38FF" w:rsidP="00C05D70">
            <w:pPr>
              <w:pStyle w:val="NoSpacing"/>
            </w:pPr>
            <w:r>
              <w:t>Writers understand that authors use details and facts to support an opinion.</w:t>
            </w:r>
            <w:r w:rsidR="00173B20">
              <w:t xml:space="preserve"> (W.2.1)</w:t>
            </w:r>
          </w:p>
        </w:tc>
        <w:tc>
          <w:tcPr>
            <w:tcW w:w="1666" w:type="pct"/>
            <w:gridSpan w:val="2"/>
          </w:tcPr>
          <w:p w:rsidR="00FB38FF" w:rsidRPr="00450F88" w:rsidRDefault="00FB38FF" w:rsidP="00C05D70">
            <w:pPr>
              <w:pStyle w:val="NoSpacing"/>
            </w:pPr>
            <w:r>
              <w:t>Learners understand that people make decisions based on their needs, wants and availability of resources.</w:t>
            </w:r>
          </w:p>
        </w:tc>
      </w:tr>
      <w:tr w:rsidR="00FB38FF" w:rsidRPr="00450F88" w:rsidTr="00681B34">
        <w:tc>
          <w:tcPr>
            <w:tcW w:w="5000" w:type="pct"/>
            <w:gridSpan w:val="8"/>
            <w:shd w:val="clear" w:color="auto" w:fill="B2A1C7" w:themeFill="accent4" w:themeFillTint="99"/>
          </w:tcPr>
          <w:p w:rsidR="00FB38FF" w:rsidRPr="00450F88" w:rsidRDefault="00FB38FF" w:rsidP="00681B34">
            <w:pPr>
              <w:pStyle w:val="NoSpacing"/>
              <w:jc w:val="center"/>
              <w:rPr>
                <w:b/>
              </w:rPr>
            </w:pPr>
            <w:r>
              <w:rPr>
                <w:b/>
              </w:rPr>
              <w:t>Big Idea and Content Connection</w:t>
            </w:r>
          </w:p>
        </w:tc>
      </w:tr>
      <w:tr w:rsidR="00FB38FF" w:rsidRPr="000E49AA" w:rsidTr="00FB38FF">
        <w:tc>
          <w:tcPr>
            <w:tcW w:w="5000" w:type="pct"/>
            <w:gridSpan w:val="8"/>
          </w:tcPr>
          <w:p w:rsidR="00FB38FF" w:rsidRDefault="00FB38FF" w:rsidP="00C05D70">
            <w:pPr>
              <w:pStyle w:val="NoSpacing"/>
              <w:rPr>
                <w:b/>
              </w:rPr>
            </w:pPr>
            <w:r>
              <w:t xml:space="preserve"> </w:t>
            </w:r>
            <w:r>
              <w:rPr>
                <w:b/>
              </w:rPr>
              <w:t>Decisions</w:t>
            </w:r>
          </w:p>
          <w:p w:rsidR="00FB38FF" w:rsidRDefault="00FB38FF" w:rsidP="00C05D70">
            <w:pPr>
              <w:pStyle w:val="NoSpacing"/>
              <w:rPr>
                <w:b/>
              </w:rPr>
            </w:pPr>
          </w:p>
          <w:p w:rsidR="00FB38FF" w:rsidRDefault="00FB38FF" w:rsidP="00C05D70">
            <w:pPr>
              <w:pStyle w:val="NoSpacing"/>
              <w:rPr>
                <w:b/>
              </w:rPr>
            </w:pPr>
            <w:r>
              <w:rPr>
                <w:b/>
              </w:rPr>
              <w:t>Social Studies Content Connection</w:t>
            </w:r>
          </w:p>
          <w:p w:rsidR="00FB38FF" w:rsidRDefault="00FB38FF" w:rsidP="00C05D70">
            <w:pPr>
              <w:pStyle w:val="NoSpacing"/>
              <w:rPr>
                <w:b/>
              </w:rPr>
            </w:pPr>
            <w:r>
              <w:rPr>
                <w:b/>
              </w:rPr>
              <w:t>2.9</w:t>
            </w:r>
            <w:proofErr w:type="gramStart"/>
            <w:r>
              <w:rPr>
                <w:b/>
              </w:rPr>
              <w:t>.a</w:t>
            </w:r>
            <w:proofErr w:type="gramEnd"/>
            <w:r>
              <w:rPr>
                <w:b/>
              </w:rPr>
              <w:t xml:space="preserve">  People make decisions based on their needs, wants, and the availability of resources.</w:t>
            </w:r>
          </w:p>
          <w:p w:rsidR="00FB38FF" w:rsidRPr="000E49AA" w:rsidRDefault="00FB38FF" w:rsidP="00C05D70">
            <w:pPr>
              <w:pStyle w:val="NoSpacing"/>
            </w:pPr>
            <w:r>
              <w:rPr>
                <w:b/>
              </w:rPr>
              <w:t>2.9</w:t>
            </w:r>
            <w:proofErr w:type="gramStart"/>
            <w:r>
              <w:rPr>
                <w:b/>
              </w:rPr>
              <w:t>.c</w:t>
            </w:r>
            <w:proofErr w:type="gramEnd"/>
            <w:r>
              <w:rPr>
                <w:b/>
              </w:rPr>
              <w:t xml:space="preserve">   Scarcity, price of goods and services, and choice all influence economic decisions made by individuals and communities.</w:t>
            </w:r>
          </w:p>
        </w:tc>
      </w:tr>
      <w:tr w:rsidR="00FB38FF" w:rsidRPr="00450F88" w:rsidTr="00681B34">
        <w:tc>
          <w:tcPr>
            <w:tcW w:w="5000" w:type="pct"/>
            <w:gridSpan w:val="8"/>
            <w:shd w:val="clear" w:color="auto" w:fill="B2A1C7" w:themeFill="accent4" w:themeFillTint="99"/>
          </w:tcPr>
          <w:p w:rsidR="00FB38FF" w:rsidRPr="00450F88" w:rsidRDefault="00FB38FF" w:rsidP="00681B34">
            <w:pPr>
              <w:pStyle w:val="NoSpacing"/>
              <w:jc w:val="center"/>
              <w:rPr>
                <w:b/>
              </w:rPr>
            </w:pPr>
            <w:r w:rsidRPr="00B650D0">
              <w:rPr>
                <w:b/>
              </w:rPr>
              <w:t>Essential Question(s)</w:t>
            </w:r>
          </w:p>
        </w:tc>
      </w:tr>
      <w:tr w:rsidR="00FB38FF" w:rsidRPr="00D72CF5" w:rsidTr="00FB38FF">
        <w:tc>
          <w:tcPr>
            <w:tcW w:w="5000" w:type="pct"/>
            <w:gridSpan w:val="8"/>
          </w:tcPr>
          <w:p w:rsidR="00FB38FF" w:rsidRPr="00D72CF5" w:rsidRDefault="00FB38FF" w:rsidP="00C05D70">
            <w:pPr>
              <w:pStyle w:val="NoSpacing"/>
              <w:rPr>
                <w:b/>
                <w:u w:val="single"/>
              </w:rPr>
            </w:pPr>
            <w:r w:rsidRPr="00D72CF5">
              <w:rPr>
                <w:b/>
                <w:u w:val="single"/>
              </w:rPr>
              <w:t>Reading:</w:t>
            </w:r>
          </w:p>
          <w:p w:rsidR="00FB38FF" w:rsidRDefault="00FB38FF" w:rsidP="00C05D70">
            <w:pPr>
              <w:pStyle w:val="NoSpacing"/>
              <w:numPr>
                <w:ilvl w:val="0"/>
                <w:numId w:val="2"/>
              </w:numPr>
            </w:pPr>
            <w:r>
              <w:t>Why does asking questions about a text help us understand it better?</w:t>
            </w:r>
            <w:r w:rsidR="00173B20">
              <w:t xml:space="preserve"> (RL.2.1)</w:t>
            </w:r>
          </w:p>
          <w:p w:rsidR="00FB38FF" w:rsidRPr="00D72CF5" w:rsidRDefault="00FB38FF" w:rsidP="00C05D70">
            <w:pPr>
              <w:pStyle w:val="NoSpacing"/>
              <w:rPr>
                <w:b/>
                <w:u w:val="single"/>
              </w:rPr>
            </w:pPr>
            <w:r w:rsidRPr="00D72CF5">
              <w:rPr>
                <w:b/>
                <w:u w:val="single"/>
              </w:rPr>
              <w:t>Writing:</w:t>
            </w:r>
          </w:p>
          <w:p w:rsidR="00FB38FF" w:rsidRPr="00D72CF5" w:rsidRDefault="00FB38FF" w:rsidP="00C05D70">
            <w:pPr>
              <w:pStyle w:val="NoSpacing"/>
              <w:numPr>
                <w:ilvl w:val="0"/>
                <w:numId w:val="2"/>
              </w:numPr>
            </w:pPr>
            <w:r>
              <w:lastRenderedPageBreak/>
              <w:t>How do writers support opinions through reasons and explanations?</w:t>
            </w:r>
            <w:r w:rsidR="00173B20">
              <w:t xml:space="preserve"> (W.2.1)</w:t>
            </w:r>
          </w:p>
        </w:tc>
      </w:tr>
      <w:tr w:rsidR="00FB38FF" w:rsidRPr="00450F88" w:rsidTr="00681B34">
        <w:tc>
          <w:tcPr>
            <w:tcW w:w="5000" w:type="pct"/>
            <w:gridSpan w:val="8"/>
            <w:shd w:val="clear" w:color="auto" w:fill="B2A1C7" w:themeFill="accent4" w:themeFillTint="99"/>
          </w:tcPr>
          <w:p w:rsidR="00FB38FF" w:rsidRPr="00450F88" w:rsidRDefault="00FB38FF" w:rsidP="00681B34">
            <w:pPr>
              <w:pStyle w:val="NoSpacing"/>
              <w:jc w:val="center"/>
              <w:rPr>
                <w:b/>
              </w:rPr>
            </w:pPr>
            <w:r>
              <w:rPr>
                <w:b/>
              </w:rPr>
              <w:lastRenderedPageBreak/>
              <w:t>Writing TYPE/Genre</w:t>
            </w:r>
          </w:p>
        </w:tc>
      </w:tr>
      <w:tr w:rsidR="00FB38FF" w:rsidRPr="000E49AA" w:rsidTr="00FB38FF">
        <w:tc>
          <w:tcPr>
            <w:tcW w:w="5000" w:type="pct"/>
            <w:gridSpan w:val="8"/>
          </w:tcPr>
          <w:p w:rsidR="00FB38FF" w:rsidRDefault="00FB38FF" w:rsidP="00C05D70">
            <w:pPr>
              <w:pStyle w:val="NoSpacing"/>
            </w:pPr>
            <w:r>
              <w:t>Opinion</w:t>
            </w:r>
          </w:p>
          <w:p w:rsidR="00FB38FF" w:rsidRPr="000E49AA" w:rsidRDefault="00FB38FF" w:rsidP="00C05D70">
            <w:pPr>
              <w:pStyle w:val="NoSpacing"/>
            </w:pPr>
            <w:r>
              <w:t xml:space="preserve">~Using the information from the informational text Do I Need It? Or Do I Want It? And the persuasive writing examples from the story I </w:t>
            </w:r>
            <w:proofErr w:type="spellStart"/>
            <w:r>
              <w:t>Wanna</w:t>
            </w:r>
            <w:proofErr w:type="spellEnd"/>
            <w:r>
              <w:t xml:space="preserve"> Iguana, children will write an opinion piece about something they want.</w:t>
            </w:r>
          </w:p>
        </w:tc>
      </w:tr>
      <w:tr w:rsidR="00173B20" w:rsidRPr="00450F88" w:rsidTr="00681B34">
        <w:tc>
          <w:tcPr>
            <w:tcW w:w="5000" w:type="pct"/>
            <w:gridSpan w:val="8"/>
            <w:shd w:val="clear" w:color="auto" w:fill="B2A1C7" w:themeFill="accent4" w:themeFillTint="99"/>
          </w:tcPr>
          <w:p w:rsidR="00173B20" w:rsidRPr="00450F88" w:rsidRDefault="00173B20" w:rsidP="00681B34">
            <w:pPr>
              <w:pStyle w:val="NoSpacing"/>
              <w:jc w:val="center"/>
              <w:rPr>
                <w:b/>
              </w:rPr>
            </w:pPr>
            <w:r>
              <w:rPr>
                <w:b/>
              </w:rPr>
              <w:t>Target Standard(s): W.2.1</w:t>
            </w:r>
          </w:p>
        </w:tc>
      </w:tr>
      <w:tr w:rsidR="00173B20" w:rsidRPr="000E49AA" w:rsidTr="00C05D70">
        <w:tc>
          <w:tcPr>
            <w:tcW w:w="5000" w:type="pct"/>
            <w:gridSpan w:val="8"/>
            <w:shd w:val="clear" w:color="auto" w:fill="FFFFFF"/>
          </w:tcPr>
          <w:p w:rsidR="00173B20" w:rsidRPr="000E49AA" w:rsidRDefault="00173B20" w:rsidP="00C05D70">
            <w:pPr>
              <w:pStyle w:val="NoSpacing"/>
            </w:pPr>
            <w:r>
              <w:t>Write opinion pieces in which they introduce the topic of book they are writing about, state an opinion, supply reasons that support the opinion, connect opinion and reasons, and provide a concluding statement or section.</w:t>
            </w:r>
          </w:p>
        </w:tc>
      </w:tr>
      <w:tr w:rsidR="00FB38FF" w:rsidRPr="00B91F7F" w:rsidTr="00681B34">
        <w:tc>
          <w:tcPr>
            <w:tcW w:w="5000" w:type="pct"/>
            <w:gridSpan w:val="8"/>
            <w:shd w:val="clear" w:color="auto" w:fill="B2A1C7" w:themeFill="accent4" w:themeFillTint="99"/>
          </w:tcPr>
          <w:p w:rsidR="00FB38FF" w:rsidRPr="00B91F7F" w:rsidRDefault="00FB38FF" w:rsidP="00681B34">
            <w:pPr>
              <w:pStyle w:val="NoSpacing"/>
              <w:jc w:val="center"/>
              <w:rPr>
                <w:b/>
              </w:rPr>
            </w:pPr>
            <w:r w:rsidRPr="00B91F7F">
              <w:rPr>
                <w:b/>
              </w:rPr>
              <w:t>Sample Writing Activities</w:t>
            </w:r>
          </w:p>
        </w:tc>
      </w:tr>
      <w:tr w:rsidR="00FB38FF" w:rsidRPr="000E49AA" w:rsidTr="00FB38FF">
        <w:tc>
          <w:tcPr>
            <w:tcW w:w="5000" w:type="pct"/>
            <w:gridSpan w:val="8"/>
          </w:tcPr>
          <w:p w:rsidR="00FB38FF" w:rsidRDefault="00FB38FF" w:rsidP="00FB38FF">
            <w:pPr>
              <w:pStyle w:val="NoSpacing"/>
              <w:numPr>
                <w:ilvl w:val="0"/>
                <w:numId w:val="9"/>
              </w:numPr>
            </w:pPr>
            <w:r>
              <w:t xml:space="preserve">Children will closely examine the text Do I Want It? Or Do I Need It? </w:t>
            </w:r>
            <w:proofErr w:type="gramStart"/>
            <w:r>
              <w:t>and</w:t>
            </w:r>
            <w:proofErr w:type="gramEnd"/>
            <w:r>
              <w:t xml:space="preserve"> ask questions about one or more pages of the text, thinking about the main purpose, using captions and other text features to guide them. (Lesson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gridCol w:w="4795"/>
            </w:tblGrid>
            <w:tr w:rsidR="00FB38FF" w:rsidTr="0068568B">
              <w:tc>
                <w:tcPr>
                  <w:tcW w:w="1667" w:type="pct"/>
                </w:tcPr>
                <w:p w:rsidR="00FB38FF" w:rsidRDefault="00FB38FF" w:rsidP="00C05D70">
                  <w:pPr>
                    <w:pStyle w:val="NoSpacing"/>
                    <w:jc w:val="center"/>
                  </w:pPr>
                  <w:r>
                    <w:t>Section</w:t>
                  </w:r>
                </w:p>
              </w:tc>
              <w:tc>
                <w:tcPr>
                  <w:tcW w:w="1667" w:type="pct"/>
                </w:tcPr>
                <w:p w:rsidR="00FB38FF" w:rsidRDefault="00FB38FF" w:rsidP="00C05D70">
                  <w:pPr>
                    <w:pStyle w:val="NoSpacing"/>
                    <w:jc w:val="center"/>
                  </w:pPr>
                  <w:r>
                    <w:t>I learned…</w:t>
                  </w:r>
                </w:p>
              </w:tc>
              <w:tc>
                <w:tcPr>
                  <w:tcW w:w="1667" w:type="pct"/>
                </w:tcPr>
                <w:p w:rsidR="00FB38FF" w:rsidRDefault="00FB38FF" w:rsidP="00C05D70">
                  <w:pPr>
                    <w:pStyle w:val="NoSpacing"/>
                    <w:jc w:val="center"/>
                  </w:pPr>
                  <w:r>
                    <w:t>I wonder…</w:t>
                  </w:r>
                </w:p>
              </w:tc>
            </w:tr>
            <w:tr w:rsidR="00FB38FF" w:rsidTr="0068568B">
              <w:tc>
                <w:tcPr>
                  <w:tcW w:w="1667" w:type="pct"/>
                </w:tcPr>
                <w:p w:rsidR="00FB38FF" w:rsidRDefault="00FB38FF" w:rsidP="00C05D70">
                  <w:pPr>
                    <w:pStyle w:val="NoSpacing"/>
                    <w:jc w:val="center"/>
                  </w:pPr>
                  <w:r>
                    <w:t xml:space="preserve">Budgets </w:t>
                  </w:r>
                </w:p>
              </w:tc>
              <w:tc>
                <w:tcPr>
                  <w:tcW w:w="1667" w:type="pct"/>
                </w:tcPr>
                <w:p w:rsidR="00FB38FF" w:rsidRDefault="00FB38FF" w:rsidP="00C05D70">
                  <w:pPr>
                    <w:pStyle w:val="NoSpacing"/>
                  </w:pPr>
                  <w:r>
                    <w:t>Budgets help us make decisions about how to spend money.</w:t>
                  </w:r>
                </w:p>
              </w:tc>
              <w:tc>
                <w:tcPr>
                  <w:tcW w:w="1667" w:type="pct"/>
                </w:tcPr>
                <w:p w:rsidR="00FB38FF" w:rsidRDefault="00FB38FF" w:rsidP="00C05D70">
                  <w:pPr>
                    <w:pStyle w:val="NoSpacing"/>
                  </w:pPr>
                  <w:r>
                    <w:t>How do you create a budget?</w:t>
                  </w:r>
                </w:p>
              </w:tc>
            </w:tr>
          </w:tbl>
          <w:p w:rsidR="00FB38FF" w:rsidRDefault="00FB38FF" w:rsidP="00C05D70">
            <w:pPr>
              <w:pStyle w:val="NoSpacing"/>
              <w:ind w:left="720"/>
            </w:pPr>
          </w:p>
          <w:p w:rsidR="00FB38FF" w:rsidRDefault="00FB38FF" w:rsidP="00FB38FF">
            <w:pPr>
              <w:pStyle w:val="NoSpacing"/>
              <w:numPr>
                <w:ilvl w:val="0"/>
                <w:numId w:val="9"/>
              </w:numPr>
            </w:pPr>
            <w:r>
              <w:t>Children will create a picture with a caption that tells about a need they have or a want they have.  Children name their purchase(s) as a need or a want. (lesson 3)</w:t>
            </w:r>
          </w:p>
          <w:p w:rsidR="00FB38FF" w:rsidRPr="000E49AA" w:rsidRDefault="00FB38FF" w:rsidP="00FB38FF">
            <w:pPr>
              <w:pStyle w:val="NoSpacing"/>
              <w:numPr>
                <w:ilvl w:val="0"/>
                <w:numId w:val="9"/>
              </w:numPr>
            </w:pPr>
            <w:r>
              <w:t xml:space="preserve">Children will consider the arguments presented in I </w:t>
            </w:r>
            <w:proofErr w:type="spellStart"/>
            <w:r>
              <w:t>Wanna</w:t>
            </w:r>
            <w:proofErr w:type="spellEnd"/>
            <w:r>
              <w:t xml:space="preserve"> Iguana.  Children will then write to support their opinion.  Children will share their opinions in an informal class debate. (lesson 10)</w:t>
            </w:r>
          </w:p>
        </w:tc>
      </w:tr>
      <w:tr w:rsidR="00FB38FF" w:rsidRPr="00450F88" w:rsidTr="00681B34">
        <w:tc>
          <w:tcPr>
            <w:tcW w:w="5000" w:type="pct"/>
            <w:gridSpan w:val="8"/>
            <w:shd w:val="clear" w:color="auto" w:fill="B2A1C7" w:themeFill="accent4" w:themeFillTint="99"/>
          </w:tcPr>
          <w:p w:rsidR="00FB38FF" w:rsidRPr="00450F88" w:rsidRDefault="0068568B" w:rsidP="0068568B">
            <w:pPr>
              <w:pStyle w:val="NoSpacing"/>
              <w:jc w:val="center"/>
              <w:rPr>
                <w:b/>
              </w:rPr>
            </w:pPr>
            <w:r>
              <w:rPr>
                <w:b/>
              </w:rPr>
              <w:t>End of Unit Exam: Unit 2 (Common Core Learning Standards Focus)</w:t>
            </w:r>
            <w:bookmarkStart w:id="0" w:name="_GoBack"/>
            <w:bookmarkEnd w:id="0"/>
          </w:p>
        </w:tc>
      </w:tr>
      <w:tr w:rsidR="0068568B" w:rsidRPr="00E8470E" w:rsidTr="00173B20">
        <w:tc>
          <w:tcPr>
            <w:tcW w:w="1667" w:type="pct"/>
            <w:gridSpan w:val="2"/>
          </w:tcPr>
          <w:p w:rsidR="00173B20" w:rsidRPr="00A45B76" w:rsidRDefault="00173B20" w:rsidP="00173B20">
            <w:pPr>
              <w:pStyle w:val="NoSpacing"/>
              <w:rPr>
                <w:b/>
              </w:rPr>
            </w:pPr>
            <w:r w:rsidRPr="00A45B76">
              <w:rPr>
                <w:b/>
              </w:rPr>
              <w:t>Comprehension Portion of Exam</w:t>
            </w:r>
          </w:p>
          <w:p w:rsidR="00173B20" w:rsidRDefault="00173B20" w:rsidP="00173B20">
            <w:pPr>
              <w:pStyle w:val="NoSpacing"/>
              <w:numPr>
                <w:ilvl w:val="0"/>
                <w:numId w:val="2"/>
              </w:numPr>
            </w:pPr>
            <w:r>
              <w:t>Literature 1. Ask and answer such questions as who, what, where, when, why, and how to demonstrate understanding of key details in a text.</w:t>
            </w:r>
          </w:p>
          <w:p w:rsidR="0068568B" w:rsidRDefault="00173B20" w:rsidP="00173B20">
            <w:pPr>
              <w:pStyle w:val="NoSpacing"/>
              <w:numPr>
                <w:ilvl w:val="0"/>
                <w:numId w:val="2"/>
              </w:numPr>
              <w:rPr>
                <w:b/>
              </w:rPr>
            </w:pPr>
            <w:r>
              <w:t>Literature 5. Describe the overall structure of a story, including describing how the beginning introduces the story and the ending concludes the action.</w:t>
            </w:r>
          </w:p>
        </w:tc>
        <w:tc>
          <w:tcPr>
            <w:tcW w:w="1667" w:type="pct"/>
            <w:gridSpan w:val="4"/>
          </w:tcPr>
          <w:p w:rsidR="00173B20" w:rsidRPr="00A45B76" w:rsidRDefault="00173B20" w:rsidP="00173B20">
            <w:pPr>
              <w:pStyle w:val="NoSpacing"/>
              <w:rPr>
                <w:b/>
              </w:rPr>
            </w:pPr>
            <w:r w:rsidRPr="00A45B76">
              <w:rPr>
                <w:b/>
              </w:rPr>
              <w:t>Vocabulary Portion of Exam</w:t>
            </w:r>
          </w:p>
          <w:p w:rsidR="0068568B" w:rsidRPr="00E8470E" w:rsidRDefault="00173B20" w:rsidP="00173B20">
            <w:pPr>
              <w:pStyle w:val="NoSpacing"/>
              <w:numPr>
                <w:ilvl w:val="0"/>
                <w:numId w:val="14"/>
              </w:numPr>
            </w:pPr>
            <w:r>
              <w:t>Language 4. Determine or clarify the meaning of unknown and multiple-meaning words and phrases based on grade 2 reading and content, choosing flexibly from an array of strategies.</w:t>
            </w:r>
          </w:p>
        </w:tc>
        <w:tc>
          <w:tcPr>
            <w:tcW w:w="1666" w:type="pct"/>
            <w:gridSpan w:val="2"/>
          </w:tcPr>
          <w:p w:rsidR="00173B20" w:rsidRPr="00A45B76" w:rsidRDefault="00173B20" w:rsidP="00173B20">
            <w:pPr>
              <w:pStyle w:val="NoSpacing"/>
              <w:rPr>
                <w:b/>
              </w:rPr>
            </w:pPr>
            <w:r w:rsidRPr="00A45B76">
              <w:rPr>
                <w:b/>
              </w:rPr>
              <w:t>Writing Portion of Exam</w:t>
            </w:r>
          </w:p>
          <w:p w:rsidR="00173B20" w:rsidRDefault="00173B20" w:rsidP="00173B20">
            <w:pPr>
              <w:pStyle w:val="NoSpacing"/>
              <w:numPr>
                <w:ilvl w:val="0"/>
                <w:numId w:val="7"/>
              </w:numPr>
            </w:pPr>
            <w:r>
              <w:t xml:space="preserve">Writing 1. Write opinion pieces in which they introduce the topic or book they are writing about, state an opinion, supply reasons that support the opinion, use linking words (e.g., because, and, also) to connect opinion and reasons, and provide a concluding statement or section. </w:t>
            </w:r>
          </w:p>
          <w:p w:rsidR="00173B20" w:rsidRDefault="00173B20" w:rsidP="00173B20">
            <w:pPr>
              <w:pStyle w:val="NoSpacing"/>
              <w:numPr>
                <w:ilvl w:val="0"/>
                <w:numId w:val="7"/>
              </w:numPr>
            </w:pPr>
            <w:r>
              <w:t>Writing 3. Write narratives in which they recount a well-elaborated event or short sequence of events, include details to describe actions, thoughts, and feelings, use temporal words to signal event order, and provide a sense of closure.</w:t>
            </w:r>
          </w:p>
          <w:p w:rsidR="00173B20" w:rsidRDefault="00173B20" w:rsidP="00173B20">
            <w:pPr>
              <w:pStyle w:val="NoSpacing"/>
              <w:numPr>
                <w:ilvl w:val="0"/>
                <w:numId w:val="7"/>
              </w:numPr>
            </w:pPr>
            <w:r>
              <w:t xml:space="preserve">Writing 2. Write informative/explanatory texts in which they introduce a topic, use facts and definitions to develop points, and </w:t>
            </w:r>
            <w:r>
              <w:lastRenderedPageBreak/>
              <w:t>provide a concluding statement or section.</w:t>
            </w:r>
          </w:p>
          <w:p w:rsidR="0068568B" w:rsidRPr="00E8470E" w:rsidRDefault="00173B20" w:rsidP="00173B20">
            <w:pPr>
              <w:pStyle w:val="NoSpacing"/>
              <w:numPr>
                <w:ilvl w:val="0"/>
                <w:numId w:val="7"/>
              </w:numPr>
            </w:pPr>
            <w:r>
              <w:t>Writing 8. Recall information from experiences or gather information from provided sources to answer a question.</w:t>
            </w:r>
          </w:p>
        </w:tc>
      </w:tr>
    </w:tbl>
    <w:p w:rsidR="00FB38FF" w:rsidRDefault="00FB38FF"/>
    <w:p w:rsidR="00FB38FF" w:rsidRDefault="00FB38FF"/>
    <w:sectPr w:rsidR="00FB38FF" w:rsidSect="00173B20">
      <w:footerReference w:type="default" r:id="rId9"/>
      <w:pgSz w:w="15840" w:h="12240" w:orient="landscape"/>
      <w:pgMar w:top="432"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92C" w:rsidRDefault="001F392C" w:rsidP="00173B20">
      <w:pPr>
        <w:spacing w:after="0" w:line="240" w:lineRule="auto"/>
      </w:pPr>
      <w:r>
        <w:separator/>
      </w:r>
    </w:p>
  </w:endnote>
  <w:endnote w:type="continuationSeparator" w:id="0">
    <w:p w:rsidR="001F392C" w:rsidRDefault="001F392C" w:rsidP="00173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173B20">
      <w:tc>
        <w:tcPr>
          <w:tcW w:w="918" w:type="dxa"/>
        </w:tcPr>
        <w:p w:rsidR="00173B20" w:rsidRDefault="00173B20">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681B34" w:rsidRPr="00681B34">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5</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173B20" w:rsidRDefault="00173B20">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173B20" w:rsidRDefault="00173B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92C" w:rsidRDefault="001F392C" w:rsidP="00173B20">
      <w:pPr>
        <w:spacing w:after="0" w:line="240" w:lineRule="auto"/>
      </w:pPr>
      <w:r>
        <w:separator/>
      </w:r>
    </w:p>
  </w:footnote>
  <w:footnote w:type="continuationSeparator" w:id="0">
    <w:p w:rsidR="001F392C" w:rsidRDefault="001F392C" w:rsidP="00173B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4971"/>
    <w:multiLevelType w:val="hybridMultilevel"/>
    <w:tmpl w:val="A13E3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2220FF"/>
    <w:multiLevelType w:val="hybridMultilevel"/>
    <w:tmpl w:val="5E2AE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C16E4"/>
    <w:multiLevelType w:val="hybridMultilevel"/>
    <w:tmpl w:val="AAC27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6A7F1A"/>
    <w:multiLevelType w:val="hybridMultilevel"/>
    <w:tmpl w:val="0962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A3F86"/>
    <w:multiLevelType w:val="hybridMultilevel"/>
    <w:tmpl w:val="6ACC78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15EA4"/>
    <w:multiLevelType w:val="hybridMultilevel"/>
    <w:tmpl w:val="DE9C88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942396"/>
    <w:multiLevelType w:val="hybridMultilevel"/>
    <w:tmpl w:val="EC2E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FB0037"/>
    <w:multiLevelType w:val="hybridMultilevel"/>
    <w:tmpl w:val="265CE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A03F24"/>
    <w:multiLevelType w:val="hybridMultilevel"/>
    <w:tmpl w:val="F8326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C36DD6"/>
    <w:multiLevelType w:val="hybridMultilevel"/>
    <w:tmpl w:val="23B6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A2F07"/>
    <w:multiLevelType w:val="hybridMultilevel"/>
    <w:tmpl w:val="9DAA1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AC2939"/>
    <w:multiLevelType w:val="hybridMultilevel"/>
    <w:tmpl w:val="79540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27557F"/>
    <w:multiLevelType w:val="hybridMultilevel"/>
    <w:tmpl w:val="8DA8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106211"/>
    <w:multiLevelType w:val="hybridMultilevel"/>
    <w:tmpl w:val="535A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5"/>
  </w:num>
  <w:num w:numId="5">
    <w:abstractNumId w:val="1"/>
  </w:num>
  <w:num w:numId="6">
    <w:abstractNumId w:val="2"/>
  </w:num>
  <w:num w:numId="7">
    <w:abstractNumId w:val="3"/>
  </w:num>
  <w:num w:numId="8">
    <w:abstractNumId w:val="10"/>
  </w:num>
  <w:num w:numId="9">
    <w:abstractNumId w:val="0"/>
  </w:num>
  <w:num w:numId="10">
    <w:abstractNumId w:val="4"/>
  </w:num>
  <w:num w:numId="11">
    <w:abstractNumId w:val="6"/>
  </w:num>
  <w:num w:numId="12">
    <w:abstractNumId w:val="13"/>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8D4"/>
    <w:rsid w:val="00173B20"/>
    <w:rsid w:val="001F392C"/>
    <w:rsid w:val="00681B34"/>
    <w:rsid w:val="0068568B"/>
    <w:rsid w:val="009518D4"/>
    <w:rsid w:val="00A45B76"/>
    <w:rsid w:val="00C768D3"/>
    <w:rsid w:val="00F84624"/>
    <w:rsid w:val="00FB3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8D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18D4"/>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173B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B20"/>
    <w:rPr>
      <w:rFonts w:ascii="Calibri" w:eastAsia="Calibri" w:hAnsi="Calibri" w:cs="Times New Roman"/>
    </w:rPr>
  </w:style>
  <w:style w:type="paragraph" w:styleId="Footer">
    <w:name w:val="footer"/>
    <w:basedOn w:val="Normal"/>
    <w:link w:val="FooterChar"/>
    <w:uiPriority w:val="99"/>
    <w:unhideWhenUsed/>
    <w:rsid w:val="00173B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B2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8D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18D4"/>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173B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B20"/>
    <w:rPr>
      <w:rFonts w:ascii="Calibri" w:eastAsia="Calibri" w:hAnsi="Calibri" w:cs="Times New Roman"/>
    </w:rPr>
  </w:style>
  <w:style w:type="paragraph" w:styleId="Footer">
    <w:name w:val="footer"/>
    <w:basedOn w:val="Normal"/>
    <w:link w:val="FooterChar"/>
    <w:uiPriority w:val="99"/>
    <w:unhideWhenUsed/>
    <w:rsid w:val="00173B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B2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2D4DB-6AB5-49C4-9C4D-4A2C4BFEA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2</cp:revision>
  <dcterms:created xsi:type="dcterms:W3CDTF">2014-05-19T20:18:00Z</dcterms:created>
  <dcterms:modified xsi:type="dcterms:W3CDTF">2014-06-12T18:45:00Z</dcterms:modified>
</cp:coreProperties>
</file>